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0AAF1" w14:textId="69720BE8" w:rsidR="00BA0426" w:rsidRPr="008D2252" w:rsidRDefault="00BA0426" w:rsidP="00BA0426">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b/>
          <w:bCs/>
          <w:szCs w:val="24"/>
        </w:rPr>
        <w:t>9</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R1-19</w:t>
      </w:r>
      <w:r w:rsidR="005860F7">
        <w:rPr>
          <w:rFonts w:ascii="Arial" w:hAnsi="Arial" w:cs="Arial"/>
          <w:b/>
          <w:bCs/>
          <w:szCs w:val="24"/>
        </w:rPr>
        <w:t>12884</w:t>
      </w:r>
    </w:p>
    <w:p w14:paraId="598AA036" w14:textId="77777777" w:rsidR="00BA0426" w:rsidRPr="008D2252" w:rsidRDefault="00BA0426" w:rsidP="00BA0426">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Pr="008D2252">
        <w:rPr>
          <w:rFonts w:ascii="Arial" w:eastAsia="ＭＳ 明朝" w:hAnsi="Arial" w:cs="Arial"/>
          <w:b/>
          <w:bCs/>
          <w:szCs w:val="24"/>
        </w:rPr>
        <w:t xml:space="preserve">, </w:t>
      </w:r>
      <w:r>
        <w:rPr>
          <w:rFonts w:ascii="Arial" w:eastAsia="ＭＳ 明朝" w:hAnsi="Arial" w:cs="Arial"/>
          <w:b/>
          <w:bCs/>
          <w:szCs w:val="24"/>
        </w:rPr>
        <w:t>US</w:t>
      </w:r>
      <w:r w:rsidRPr="008D2252">
        <w:rPr>
          <w:rFonts w:ascii="Arial" w:eastAsia="ＭＳ 明朝" w:hAnsi="Arial" w:cs="Arial"/>
          <w:b/>
          <w:bCs/>
          <w:szCs w:val="24"/>
        </w:rPr>
        <w:t xml:space="preserve">, </w:t>
      </w:r>
      <w:r>
        <w:rPr>
          <w:rFonts w:ascii="Arial" w:eastAsia="ＭＳ 明朝" w:hAnsi="Arial" w:cs="Arial"/>
          <w:b/>
          <w:bCs/>
          <w:szCs w:val="24"/>
        </w:rPr>
        <w:t>November 18</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22</w:t>
      </w:r>
      <w:r>
        <w:rPr>
          <w:rFonts w:ascii="Arial" w:eastAsia="ＭＳ 明朝" w:hAnsi="Arial" w:cs="Arial"/>
          <w:b/>
          <w:bCs/>
          <w:szCs w:val="24"/>
          <w:vertAlign w:val="superscript"/>
        </w:rPr>
        <w:t>nd</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BA0426"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3DEC3CB4"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Pr="00C82FD7">
        <w:rPr>
          <w:sz w:val="24"/>
          <w:lang w:val="en-US"/>
        </w:rPr>
        <w:t xml:space="preserve">Sidelink physical layer </w:t>
      </w:r>
      <w:r w:rsidR="002952DA">
        <w:rPr>
          <w:sz w:val="24"/>
          <w:lang w:val="en-US"/>
        </w:rPr>
        <w:t>procedure</w:t>
      </w:r>
      <w:r w:rsidRPr="00C82FD7">
        <w:rPr>
          <w:sz w:val="24"/>
          <w:lang w:val="en-US"/>
        </w:rPr>
        <w:t xml:space="preserve"> for NR V2X</w:t>
      </w:r>
    </w:p>
    <w:bookmarkEnd w:id="1"/>
    <w:bookmarkEnd w:id="2"/>
    <w:bookmarkEnd w:id="3"/>
    <w:bookmarkEnd w:id="4"/>
    <w:p w14:paraId="1A271381" w14:textId="157B8B9E"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2952DA">
        <w:rPr>
          <w:sz w:val="24"/>
          <w:lang w:val="en-US" w:eastAsia="ja-JP"/>
        </w:rPr>
        <w:t>7.2.4.5</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323E8C64" w14:textId="0E1AEA93" w:rsidR="009A25FA" w:rsidRDefault="009A25FA" w:rsidP="009A25FA">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 xml:space="preserve">NR V2X WID was endorsed as ‘New WID on 5G V2X with NR sidelink’. According to the WID, </w:t>
      </w:r>
      <w:r>
        <w:rPr>
          <w:rFonts w:eastAsiaTheme="minorEastAsia" w:hint="eastAsia"/>
          <w:sz w:val="22"/>
          <w:lang w:val="en-US"/>
        </w:rPr>
        <w:t xml:space="preserve">there were </w:t>
      </w:r>
      <w:r>
        <w:rPr>
          <w:rFonts w:eastAsiaTheme="minorEastAsia"/>
          <w:sz w:val="22"/>
          <w:lang w:val="en-US"/>
        </w:rPr>
        <w:t>many</w:t>
      </w:r>
      <w:r>
        <w:rPr>
          <w:rFonts w:eastAsiaTheme="minorEastAsia" w:hint="eastAsia"/>
          <w:sz w:val="22"/>
          <w:lang w:val="en-US"/>
        </w:rPr>
        <w:t xml:space="preserve"> discussions on NR</w:t>
      </w:r>
      <w:r>
        <w:rPr>
          <w:rFonts w:eastAsiaTheme="minorEastAsia"/>
          <w:sz w:val="22"/>
          <w:lang w:val="en-US"/>
        </w:rPr>
        <w:t>-</w:t>
      </w:r>
      <w:r>
        <w:rPr>
          <w:rFonts w:eastAsiaTheme="minorEastAsia" w:hint="eastAsia"/>
          <w:sz w:val="22"/>
          <w:lang w:val="en-US"/>
        </w:rPr>
        <w:t xml:space="preserve">V2X at the previous RAN1 meetings. </w:t>
      </w:r>
      <w:r>
        <w:rPr>
          <w:rFonts w:eastAsiaTheme="minorEastAsia"/>
          <w:sz w:val="22"/>
          <w:lang w:val="en-US"/>
        </w:rPr>
        <w:t>In this contribution, we share our views on SL physical layer procedure for NR-V2X including HARQ, CSI acquisition, and power control.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5C106F4D" w14:textId="77777777" w:rsidR="00052CF1" w:rsidRPr="00CA21A6" w:rsidRDefault="00052CF1" w:rsidP="00052CF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operation</w:t>
      </w:r>
    </w:p>
    <w:p w14:paraId="1A2F4348" w14:textId="68A067AA" w:rsidR="004E0AA6" w:rsidRPr="008B0ED1" w:rsidRDefault="004E0AA6" w:rsidP="004E0AA6">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PSFCH TX/TX overlap and TX/RX overlap</w:t>
      </w:r>
    </w:p>
    <w:tbl>
      <w:tblPr>
        <w:tblStyle w:val="afc"/>
        <w:tblW w:w="0" w:type="auto"/>
        <w:tblLook w:val="04A0" w:firstRow="1" w:lastRow="0" w:firstColumn="1" w:lastColumn="0" w:noHBand="0" w:noVBand="1"/>
      </w:tblPr>
      <w:tblGrid>
        <w:gridCol w:w="9962"/>
      </w:tblGrid>
      <w:tr w:rsidR="004E0AA6" w14:paraId="309D2481" w14:textId="77777777" w:rsidTr="004E0AA6">
        <w:tc>
          <w:tcPr>
            <w:tcW w:w="9962" w:type="dxa"/>
          </w:tcPr>
          <w:p w14:paraId="44B7D433" w14:textId="77777777" w:rsidR="004E0AA6" w:rsidRPr="00E82251" w:rsidRDefault="004E0AA6" w:rsidP="004E0AA6">
            <w:pPr>
              <w:snapToGrid w:val="0"/>
              <w:spacing w:after="0"/>
              <w:rPr>
                <w:rFonts w:eastAsia="Batang"/>
                <w:sz w:val="20"/>
                <w:szCs w:val="24"/>
                <w:lang w:eastAsia="x-none"/>
              </w:rPr>
            </w:pPr>
            <w:r w:rsidRPr="00E82251">
              <w:rPr>
                <w:rFonts w:eastAsia="Batang"/>
                <w:sz w:val="20"/>
                <w:szCs w:val="24"/>
                <w:highlight w:val="green"/>
                <w:lang w:eastAsia="x-none"/>
              </w:rPr>
              <w:t>Agreements</w:t>
            </w:r>
            <w:r w:rsidRPr="00E82251">
              <w:rPr>
                <w:rFonts w:eastAsia="Batang"/>
                <w:sz w:val="20"/>
                <w:szCs w:val="24"/>
                <w:lang w:eastAsia="x-none"/>
              </w:rPr>
              <w:t>:</w:t>
            </w:r>
          </w:p>
          <w:p w14:paraId="5B548896"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1 (PSFCH TX/RX overlap),</w:t>
            </w:r>
          </w:p>
          <w:p w14:paraId="5508B716"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Select PSFCH TX or RX based on priority rule</w:t>
            </w:r>
          </w:p>
          <w:p w14:paraId="4A64A39A"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11E53845"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FFS: Other priority rule (e.g. TX/RX, cast type, HARQ state, HARQ feedback option, number of (re)transmission of PSCCH/PSSCH), up to UE implementation</w:t>
            </w:r>
          </w:p>
          <w:p w14:paraId="21AC6312"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2 (PSFCH TX to multiple UEs),</w:t>
            </w:r>
          </w:p>
          <w:p w14:paraId="6D615F43"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 xml:space="preserve">Select </w:t>
            </w:r>
            <w:r w:rsidRPr="00E82251">
              <w:rPr>
                <w:rFonts w:eastAsia="Batang"/>
                <w:i/>
                <w:kern w:val="2"/>
                <w:sz w:val="20"/>
                <w:lang w:eastAsia="ko-KR"/>
              </w:rPr>
              <w:t>N</w:t>
            </w:r>
            <w:r w:rsidRPr="00E82251">
              <w:rPr>
                <w:rFonts w:eastAsia="Batang"/>
                <w:kern w:val="2"/>
                <w:sz w:val="20"/>
                <w:lang w:eastAsia="ko-KR"/>
              </w:rPr>
              <w:t xml:space="preserve"> PSFCH(s) transmissions based on priority rule</w:t>
            </w:r>
          </w:p>
          <w:p w14:paraId="4B90703F"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7F2EF1BB"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FFS: Other priority rule (e.g. cast type, HARQ state, HARQ feedback option, number of (re)transmission of PSCCH/PSSCH, collision status, etc.), up to UE implementation</w:t>
            </w:r>
          </w:p>
          <w:p w14:paraId="46FC92C3"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3 (PSFCH TX with multiple HARQ feedback to the same UE),</w:t>
            </w:r>
          </w:p>
          <w:p w14:paraId="6297182E"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FFS including whether to support multiple HARQ feedback bits are multiplexed on a PSFCH, whether to apply the solution of Case 2</w:t>
            </w:r>
          </w:p>
          <w:p w14:paraId="40C84C4D" w14:textId="77777777" w:rsidR="000578EA" w:rsidRDefault="000578EA" w:rsidP="000578EA">
            <w:pPr>
              <w:widowControl w:val="0"/>
              <w:snapToGrid w:val="0"/>
              <w:spacing w:after="0"/>
              <w:jc w:val="both"/>
              <w:rPr>
                <w:rFonts w:eastAsiaTheme="minorEastAsia"/>
                <w:kern w:val="2"/>
                <w:sz w:val="20"/>
                <w:u w:val="single"/>
              </w:rPr>
            </w:pPr>
          </w:p>
          <w:p w14:paraId="012CDC4D" w14:textId="44670F71" w:rsidR="000578EA" w:rsidRPr="000578EA" w:rsidRDefault="000578EA" w:rsidP="000578EA">
            <w:pPr>
              <w:widowControl w:val="0"/>
              <w:snapToGrid w:val="0"/>
              <w:spacing w:after="0"/>
              <w:jc w:val="both"/>
              <w:rPr>
                <w:rFonts w:eastAsiaTheme="minorEastAsia"/>
                <w:kern w:val="2"/>
                <w:sz w:val="20"/>
                <w:u w:val="single"/>
              </w:rPr>
            </w:pPr>
            <w:r w:rsidRPr="000578EA">
              <w:rPr>
                <w:rFonts w:eastAsiaTheme="minorEastAsia" w:hint="eastAsia"/>
                <w:kern w:val="2"/>
                <w:sz w:val="20"/>
                <w:u w:val="single"/>
              </w:rPr>
              <w:t>R1-1911678 (R4-1913061)</w:t>
            </w:r>
          </w:p>
          <w:p w14:paraId="3A620BB6" w14:textId="77777777" w:rsidR="000578EA" w:rsidRPr="000578EA" w:rsidRDefault="000578EA" w:rsidP="000578EA">
            <w:pPr>
              <w:snapToGrid w:val="0"/>
              <w:spacing w:after="0"/>
              <w:rPr>
                <w:rFonts w:eastAsia="DengXian"/>
                <w:sz w:val="20"/>
                <w:lang w:eastAsia="ko-KR"/>
              </w:rPr>
            </w:pPr>
            <w:r w:rsidRPr="000578EA">
              <w:rPr>
                <w:rFonts w:eastAsia="DengXian"/>
                <w:sz w:val="20"/>
                <w:lang w:eastAsia="ko-KR"/>
              </w:rPr>
              <w:t>RAN4 would like to inform RAN1 that N&gt;1 simultaneous transmission could be possible. However, currently, RAN4 has not defined RF requirements to support number N&gt;1 of simultaneous PSFCH transmission. Some potential limitations to support number N&gt;1 of simultaneous PSFCH transmission are listed below:</w:t>
            </w:r>
          </w:p>
          <w:p w14:paraId="5E681E0E" w14:textId="77777777" w:rsidR="000578EA" w:rsidRPr="000578EA" w:rsidRDefault="000578EA" w:rsidP="000578EA">
            <w:pPr>
              <w:numPr>
                <w:ilvl w:val="0"/>
                <w:numId w:val="37"/>
              </w:numPr>
              <w:snapToGrid w:val="0"/>
              <w:spacing w:after="0"/>
              <w:rPr>
                <w:rFonts w:eastAsia="DengXian"/>
                <w:bCs/>
                <w:sz w:val="20"/>
                <w:lang w:val="fi-FI" w:eastAsia="en-US"/>
              </w:rPr>
            </w:pPr>
            <w:r w:rsidRPr="000578EA">
              <w:rPr>
                <w:rFonts w:eastAsia="DengXian"/>
                <w:bCs/>
                <w:sz w:val="20"/>
                <w:lang w:val="fi-FI" w:eastAsia="en-US"/>
              </w:rPr>
              <w:t>The power of each PSFCH trasmitted relative to the other simultaneous PSFCH transmitted could limit the maximum number of simultaneous transmissions. (e.g. Same PSD or different PSD)</w:t>
            </w:r>
          </w:p>
          <w:p w14:paraId="5B55F03A" w14:textId="77777777" w:rsidR="000578EA" w:rsidRPr="000578EA" w:rsidRDefault="000578EA" w:rsidP="000578EA">
            <w:pPr>
              <w:numPr>
                <w:ilvl w:val="0"/>
                <w:numId w:val="37"/>
              </w:numPr>
              <w:snapToGrid w:val="0"/>
              <w:spacing w:after="0"/>
              <w:rPr>
                <w:rFonts w:eastAsia="DengXian"/>
                <w:bCs/>
                <w:lang w:val="fi-FI" w:eastAsia="en-US"/>
              </w:rPr>
            </w:pPr>
            <w:r w:rsidRPr="000578EA">
              <w:rPr>
                <w:rFonts w:eastAsia="DengXian"/>
                <w:bCs/>
                <w:sz w:val="20"/>
                <w:lang w:val="fi-FI" w:eastAsia="en-US"/>
              </w:rPr>
              <w:t>For contiguous &amp; discontiguous transmissions N&gt;1 could be supported and MPR, AMPR, IBE are some of the RF requirements which need to be studied in RAN4.</w:t>
            </w:r>
          </w:p>
          <w:p w14:paraId="0AEDC58D" w14:textId="77777777" w:rsidR="000578EA" w:rsidRPr="000578EA" w:rsidRDefault="000578EA" w:rsidP="000578EA">
            <w:pPr>
              <w:numPr>
                <w:ilvl w:val="1"/>
                <w:numId w:val="37"/>
              </w:numPr>
              <w:snapToGrid w:val="0"/>
              <w:spacing w:after="0"/>
              <w:rPr>
                <w:rFonts w:eastAsia="DengXian"/>
                <w:bCs/>
                <w:sz w:val="20"/>
                <w:szCs w:val="18"/>
                <w:lang w:val="fi-FI" w:eastAsia="en-US"/>
              </w:rPr>
            </w:pPr>
            <w:r w:rsidRPr="000578EA">
              <w:rPr>
                <w:rFonts w:eastAsia="DengXian"/>
                <w:bCs/>
                <w:sz w:val="20"/>
                <w:szCs w:val="18"/>
                <w:lang w:val="fi-FI" w:eastAsia="en-US"/>
              </w:rPr>
              <w:t xml:space="preserve">The requirements for contigous &amp; non-contiguous transmission could be different </w:t>
            </w:r>
          </w:p>
          <w:p w14:paraId="5EC07BF3" w14:textId="77777777" w:rsidR="000578EA" w:rsidRPr="000578EA" w:rsidRDefault="000578EA" w:rsidP="000578EA">
            <w:pPr>
              <w:numPr>
                <w:ilvl w:val="1"/>
                <w:numId w:val="37"/>
              </w:numPr>
              <w:snapToGrid w:val="0"/>
              <w:spacing w:after="0"/>
              <w:rPr>
                <w:rFonts w:eastAsia="DengXian"/>
                <w:bCs/>
                <w:sz w:val="20"/>
                <w:szCs w:val="18"/>
                <w:lang w:val="fi-FI" w:eastAsia="en-US"/>
              </w:rPr>
            </w:pPr>
            <w:r w:rsidRPr="000578EA">
              <w:rPr>
                <w:rFonts w:eastAsia="DengXian"/>
                <w:bCs/>
                <w:sz w:val="20"/>
                <w:szCs w:val="18"/>
                <w:lang w:val="fi-FI" w:eastAsia="en-US"/>
              </w:rPr>
              <w:t xml:space="preserve">For </w:t>
            </w:r>
            <w:r w:rsidRPr="000578EA">
              <w:rPr>
                <w:rFonts w:eastAsia="DengXian"/>
                <w:bCs/>
                <w:sz w:val="20"/>
                <w:lang w:val="fi-FI" w:eastAsia="en-US"/>
              </w:rPr>
              <w:t xml:space="preserve">discontiguous transmissions of PSFCH, the IBE on </w:t>
            </w:r>
            <w:r w:rsidRPr="000578EA">
              <w:rPr>
                <w:rFonts w:eastAsia="DengXian"/>
                <w:bCs/>
                <w:sz w:val="20"/>
                <w:szCs w:val="18"/>
                <w:lang w:val="fi-FI" w:eastAsia="en-US"/>
              </w:rPr>
              <w:t>non-allocation RBs transmission MPR/A-MPR could be higher compared to that of contiguous allocation of PSFCH.</w:t>
            </w:r>
          </w:p>
          <w:p w14:paraId="03676512" w14:textId="4D2C6C9C" w:rsidR="000578EA" w:rsidRPr="000578EA" w:rsidRDefault="000578EA" w:rsidP="000578EA">
            <w:pPr>
              <w:snapToGrid w:val="0"/>
              <w:spacing w:after="0"/>
              <w:rPr>
                <w:rFonts w:eastAsia="DengXian"/>
                <w:bCs/>
                <w:sz w:val="20"/>
                <w:szCs w:val="18"/>
                <w:lang w:val="fi-FI" w:eastAsia="en-US"/>
              </w:rPr>
            </w:pPr>
            <w:r w:rsidRPr="000578EA">
              <w:rPr>
                <w:rFonts w:eastAsia="DengXian"/>
                <w:bCs/>
                <w:sz w:val="20"/>
                <w:szCs w:val="18"/>
                <w:lang w:val="fi-FI" w:eastAsia="en-US"/>
              </w:rPr>
              <w:t>RAN4 will study above issues related to RF requirements and inform RAN1 of the conclusion.</w:t>
            </w:r>
          </w:p>
        </w:tc>
      </w:tr>
    </w:tbl>
    <w:p w14:paraId="5D961091" w14:textId="75FFFD2C" w:rsidR="000578EA" w:rsidRDefault="004E0AA6" w:rsidP="004E0AA6">
      <w:pPr>
        <w:spacing w:beforeLines="50" w:before="120" w:afterLines="50" w:after="120"/>
        <w:jc w:val="both"/>
        <w:rPr>
          <w:rFonts w:eastAsiaTheme="minorEastAsia"/>
          <w:sz w:val="22"/>
          <w:lang w:val="en-US"/>
        </w:rPr>
      </w:pPr>
      <w:r>
        <w:rPr>
          <w:rFonts w:eastAsiaTheme="minorEastAsia"/>
          <w:sz w:val="22"/>
          <w:lang w:val="en-US"/>
        </w:rPr>
        <w:t xml:space="preserve">At the </w:t>
      </w:r>
      <w:r w:rsidR="000578EA">
        <w:rPr>
          <w:rFonts w:eastAsiaTheme="minorEastAsia"/>
          <w:sz w:val="22"/>
          <w:lang w:val="en-US"/>
        </w:rPr>
        <w:t>RAN1#98</w:t>
      </w:r>
      <w:r>
        <w:rPr>
          <w:rFonts w:eastAsiaTheme="minorEastAsia"/>
          <w:sz w:val="22"/>
          <w:lang w:val="en-US"/>
        </w:rPr>
        <w:t xml:space="preserve"> meeting</w:t>
      </w:r>
      <w:r w:rsidR="00983559">
        <w:rPr>
          <w:rFonts w:eastAsiaTheme="minorEastAsia"/>
          <w:sz w:val="22"/>
          <w:lang w:val="en-US"/>
        </w:rPr>
        <w:t xml:space="preserve"> [1]</w:t>
      </w:r>
      <w:r>
        <w:rPr>
          <w:rFonts w:eastAsiaTheme="minorEastAsia"/>
          <w:sz w:val="22"/>
          <w:lang w:val="en-US"/>
        </w:rPr>
        <w:t>, the above agreements were reached for PSFCH TX/TX overlap and TX/RX overlap. One LS was sent to RAN4 to ask whether simultaneous transmissions of multiple PSFCHs are feasible or</w:t>
      </w:r>
      <w:r w:rsidR="000578EA">
        <w:rPr>
          <w:rFonts w:eastAsiaTheme="minorEastAsia"/>
          <w:sz w:val="22"/>
          <w:lang w:val="en-US"/>
        </w:rPr>
        <w:t xml:space="preserve"> not, and the above LS reply was received from RAN4</w:t>
      </w:r>
      <w:r w:rsidR="00983559">
        <w:rPr>
          <w:rFonts w:eastAsiaTheme="minorEastAsia"/>
          <w:sz w:val="22"/>
          <w:lang w:val="en-US"/>
        </w:rPr>
        <w:t xml:space="preserve"> [2]</w:t>
      </w:r>
      <w:r w:rsidR="000578EA">
        <w:rPr>
          <w:rFonts w:eastAsiaTheme="minorEastAsia"/>
          <w:sz w:val="22"/>
          <w:lang w:val="en-US"/>
        </w:rPr>
        <w:t xml:space="preserve">. The RAN4 reply mentioned that N&gt;1 simultaneous transmission could be possible for multiple PSFCHs while detailed conditions have not studied yet. </w:t>
      </w:r>
    </w:p>
    <w:p w14:paraId="2A8575C4" w14:textId="77777777" w:rsidR="000578EA" w:rsidRDefault="000578EA" w:rsidP="004E0AA6">
      <w:pPr>
        <w:spacing w:beforeLines="50" w:before="120" w:afterLines="50" w:after="120"/>
        <w:jc w:val="both"/>
        <w:rPr>
          <w:rFonts w:eastAsiaTheme="minorEastAsia"/>
          <w:sz w:val="22"/>
          <w:lang w:val="en-US"/>
        </w:rPr>
      </w:pPr>
      <w:r>
        <w:rPr>
          <w:rFonts w:eastAsiaTheme="minorEastAsia" w:hint="eastAsia"/>
          <w:sz w:val="22"/>
          <w:lang w:val="en-US"/>
        </w:rPr>
        <w:t xml:space="preserve">The big FFS </w:t>
      </w:r>
      <w:r>
        <w:rPr>
          <w:rFonts w:eastAsiaTheme="minorEastAsia"/>
          <w:sz w:val="22"/>
          <w:lang w:val="en-US"/>
        </w:rPr>
        <w:t xml:space="preserve">for case 3 </w:t>
      </w:r>
      <w:r>
        <w:rPr>
          <w:rFonts w:eastAsiaTheme="minorEastAsia" w:hint="eastAsia"/>
          <w:sz w:val="22"/>
          <w:lang w:val="en-US"/>
        </w:rPr>
        <w:t>must be concluded</w:t>
      </w:r>
      <w:r>
        <w:rPr>
          <w:rFonts w:eastAsiaTheme="minorEastAsia"/>
          <w:sz w:val="22"/>
          <w:lang w:val="en-US"/>
        </w:rPr>
        <w:t xml:space="preserve"> in this RAN1 meeting, and there is possibility to transmit multiple PSFCHs simultaneously according to the RAN4 reply; therefore, we strongly propose that NR-SL Rel-16 does not support multiple HARQ-ACK bits on a PSFCH resource when multiple PSFCH transmissions to one UE are </w:t>
      </w:r>
      <w:r>
        <w:rPr>
          <w:rFonts w:eastAsiaTheme="minorEastAsia"/>
          <w:sz w:val="22"/>
          <w:lang w:val="en-US"/>
        </w:rPr>
        <w:lastRenderedPageBreak/>
        <w:t>collided in time-domain. In other words, the same mechanism as that for case 2 is reused without any further work. Future release can discuss/support multiple HARQ-ACK bits on a PSFCH resource. No issue on backward compatibility is assumed since RRC configuration on PC5 link can select either.</w:t>
      </w:r>
    </w:p>
    <w:p w14:paraId="25F942A3" w14:textId="77777777" w:rsidR="00B4323C" w:rsidRDefault="000578EA" w:rsidP="004E0AA6">
      <w:pPr>
        <w:spacing w:beforeLines="50" w:before="120" w:afterLines="50" w:after="120"/>
        <w:jc w:val="both"/>
        <w:rPr>
          <w:rFonts w:eastAsia="Batang"/>
          <w:kern w:val="2"/>
          <w:sz w:val="22"/>
          <w:szCs w:val="22"/>
          <w:lang w:eastAsia="ko-KR"/>
        </w:rPr>
      </w:pPr>
      <w:r>
        <w:rPr>
          <w:rFonts w:eastAsiaTheme="minorEastAsia"/>
          <w:sz w:val="22"/>
          <w:lang w:val="en-US"/>
        </w:rPr>
        <w:t>It is noted that the following aspect needs to be solved to agree the multiplexing: how to determine PSFCH resource to multiplex multiple HARQ-</w:t>
      </w:r>
      <w:r w:rsidRPr="007A51B6">
        <w:rPr>
          <w:rFonts w:eastAsiaTheme="minorEastAsia"/>
          <w:sz w:val="22"/>
          <w:szCs w:val="22"/>
          <w:lang w:val="en-US"/>
        </w:rPr>
        <w:t>ACK bits. Let us use the followi</w:t>
      </w:r>
      <w:r w:rsidR="0014443A" w:rsidRPr="007A51B6">
        <w:rPr>
          <w:rFonts w:eastAsiaTheme="minorEastAsia"/>
          <w:sz w:val="22"/>
          <w:szCs w:val="22"/>
          <w:lang w:val="en-US"/>
        </w:rPr>
        <w:t>ng figure</w:t>
      </w:r>
      <w:r w:rsidR="00CF4CA8">
        <w:rPr>
          <w:rFonts w:eastAsiaTheme="minorEastAsia"/>
          <w:sz w:val="22"/>
          <w:szCs w:val="22"/>
          <w:lang w:val="en-US"/>
        </w:rPr>
        <w:t>s</w:t>
      </w:r>
      <w:r w:rsidR="0014443A" w:rsidRPr="007A51B6">
        <w:rPr>
          <w:rFonts w:eastAsiaTheme="minorEastAsia"/>
          <w:sz w:val="22"/>
          <w:szCs w:val="22"/>
          <w:lang w:val="en-US"/>
        </w:rPr>
        <w:t xml:space="preserve"> for example. PSFCH slot periodicity N = 2 slot and </w:t>
      </w:r>
      <w:r w:rsidR="0014443A" w:rsidRPr="007A51B6">
        <w:rPr>
          <w:rFonts w:eastAsia="Batang"/>
          <w:kern w:val="2"/>
          <w:sz w:val="22"/>
          <w:szCs w:val="22"/>
          <w:lang w:eastAsia="ko-KR"/>
        </w:rPr>
        <w:t xml:space="preserve">PSSCH-to-HARQ feedback timing K = 2 slot. For easy discussion, each transmission is done with only one sub-channel, and association between PSCCH/PSSCH resource and PSFCH resource is set as the same </w:t>
      </w:r>
      <w:r w:rsidR="00CF4CA8">
        <w:rPr>
          <w:rFonts w:eastAsia="Batang"/>
          <w:kern w:val="2"/>
          <w:sz w:val="22"/>
          <w:szCs w:val="22"/>
          <w:lang w:eastAsia="ko-KR"/>
        </w:rPr>
        <w:t>index</w:t>
      </w:r>
      <w:r w:rsidR="0014443A" w:rsidRPr="007A51B6">
        <w:rPr>
          <w:rFonts w:eastAsia="Batang"/>
          <w:kern w:val="2"/>
          <w:sz w:val="22"/>
          <w:szCs w:val="22"/>
          <w:lang w:eastAsia="ko-KR"/>
        </w:rPr>
        <w:t xml:space="preserve"> in the</w:t>
      </w:r>
      <w:r w:rsidR="00056C4C" w:rsidRPr="007A51B6">
        <w:rPr>
          <w:rFonts w:eastAsia="Batang"/>
          <w:kern w:val="2"/>
          <w:sz w:val="22"/>
          <w:szCs w:val="22"/>
          <w:lang w:eastAsia="ko-KR"/>
        </w:rPr>
        <w:t xml:space="preserve"> first</w:t>
      </w:r>
      <w:r w:rsidR="0014443A" w:rsidRPr="007A51B6">
        <w:rPr>
          <w:rFonts w:eastAsia="Batang"/>
          <w:kern w:val="2"/>
          <w:sz w:val="22"/>
          <w:szCs w:val="22"/>
          <w:lang w:eastAsia="ko-KR"/>
        </w:rPr>
        <w:t xml:space="preserve"> figure. </w:t>
      </w:r>
      <w:r w:rsidR="00056C4C" w:rsidRPr="007A51B6">
        <w:rPr>
          <w:rFonts w:eastAsia="Batang"/>
          <w:kern w:val="2"/>
          <w:sz w:val="22"/>
          <w:szCs w:val="22"/>
          <w:lang w:eastAsia="ko-KR"/>
        </w:rPr>
        <w:t>When PSCCH/PSSCH transmissions from UE#A to UE#B are done on the resource#1 and resource#7 as the second figure</w:t>
      </w:r>
      <w:r w:rsidR="007A51B6" w:rsidRPr="007A51B6">
        <w:rPr>
          <w:rFonts w:eastAsia="Batang"/>
          <w:kern w:val="2"/>
          <w:sz w:val="22"/>
          <w:szCs w:val="22"/>
          <w:lang w:eastAsia="ko-KR"/>
        </w:rPr>
        <w:t xml:space="preserve">, </w:t>
      </w:r>
      <w:r w:rsidR="00CF4CA8">
        <w:rPr>
          <w:rFonts w:eastAsia="Batang"/>
          <w:kern w:val="2"/>
          <w:sz w:val="22"/>
          <w:szCs w:val="22"/>
          <w:lang w:eastAsia="ko-KR"/>
        </w:rPr>
        <w:t xml:space="preserve">each of </w:t>
      </w:r>
      <w:r w:rsidR="007A51B6" w:rsidRPr="007A51B6">
        <w:rPr>
          <w:rFonts w:eastAsia="Batang"/>
          <w:kern w:val="2"/>
          <w:sz w:val="22"/>
          <w:szCs w:val="22"/>
          <w:lang w:eastAsia="ko-KR"/>
        </w:rPr>
        <w:t>the corresponding HARQ-ACK would be transmitted on PSFCH#1 and PSFCH#7</w:t>
      </w:r>
      <w:r w:rsidR="00CF4CA8">
        <w:rPr>
          <w:rFonts w:eastAsia="Batang"/>
          <w:kern w:val="2"/>
          <w:sz w:val="22"/>
          <w:szCs w:val="22"/>
          <w:lang w:eastAsia="ko-KR"/>
        </w:rPr>
        <w:t>, respectively</w:t>
      </w:r>
      <w:r w:rsidR="007A51B6" w:rsidRPr="007A51B6">
        <w:rPr>
          <w:rFonts w:eastAsia="Batang"/>
          <w:kern w:val="2"/>
          <w:sz w:val="22"/>
          <w:szCs w:val="22"/>
          <w:lang w:eastAsia="ko-KR"/>
        </w:rPr>
        <w:t xml:space="preserve">. They are collided in time-domain, the HARQ-ACK bits are multiplexed on a PSFCH resource. No explicit indication is transmitted on SCI for PSFCH resource determination, so determination rule is defined, e.g. 1) PSFCH resource corresponding to the earlier slot, 2) PSFCH resource corresponding to the later slot, 3) different PSFCH resource. Let us take 1) as example. In the second figure, PSFCH#1 is used for the multiplexing. Then, </w:t>
      </w:r>
      <w:r w:rsidR="00D8137D">
        <w:rPr>
          <w:rFonts w:eastAsia="Batang"/>
          <w:kern w:val="2"/>
          <w:sz w:val="22"/>
          <w:szCs w:val="22"/>
          <w:lang w:eastAsia="ko-KR"/>
        </w:rPr>
        <w:t>the</w:t>
      </w:r>
      <w:r w:rsidR="007A51B6">
        <w:rPr>
          <w:rFonts w:eastAsia="Batang"/>
          <w:kern w:val="2"/>
          <w:sz w:val="22"/>
          <w:szCs w:val="22"/>
          <w:lang w:eastAsia="ko-KR"/>
        </w:rPr>
        <w:t xml:space="preserve"> issue is the case when PSCCH misdetection occurred as the third figure. </w:t>
      </w:r>
      <w:r w:rsidR="00DD0358">
        <w:rPr>
          <w:rFonts w:eastAsia="Batang"/>
          <w:kern w:val="2"/>
          <w:sz w:val="22"/>
          <w:szCs w:val="22"/>
          <w:lang w:eastAsia="ko-KR"/>
        </w:rPr>
        <w:t xml:space="preserve">If </w:t>
      </w:r>
      <w:r w:rsidR="00690A5D">
        <w:rPr>
          <w:rFonts w:eastAsia="Batang"/>
          <w:kern w:val="2"/>
          <w:sz w:val="22"/>
          <w:szCs w:val="22"/>
          <w:lang w:eastAsia="ko-KR"/>
        </w:rPr>
        <w:t xml:space="preserve">UE#B missed PSCCH/PSSCH transmission on </w:t>
      </w:r>
      <w:r w:rsidR="00DD0358">
        <w:rPr>
          <w:rFonts w:eastAsia="Batang"/>
          <w:kern w:val="2"/>
          <w:sz w:val="22"/>
          <w:szCs w:val="22"/>
          <w:lang w:eastAsia="ko-KR"/>
        </w:rPr>
        <w:t xml:space="preserve">resource#1 and received </w:t>
      </w:r>
      <w:r w:rsidR="00D8137D">
        <w:rPr>
          <w:rFonts w:eastAsia="Batang"/>
          <w:kern w:val="2"/>
          <w:sz w:val="22"/>
          <w:szCs w:val="22"/>
          <w:lang w:eastAsia="ko-KR"/>
        </w:rPr>
        <w:t xml:space="preserve">only </w:t>
      </w:r>
      <w:r w:rsidR="00DD0358">
        <w:rPr>
          <w:rFonts w:eastAsia="Batang"/>
          <w:kern w:val="2"/>
          <w:sz w:val="22"/>
          <w:szCs w:val="22"/>
          <w:lang w:eastAsia="ko-KR"/>
        </w:rPr>
        <w:t>PSCCH</w:t>
      </w:r>
      <w:r w:rsidR="00D8137D">
        <w:rPr>
          <w:rFonts w:eastAsia="Batang"/>
          <w:kern w:val="2"/>
          <w:sz w:val="22"/>
          <w:szCs w:val="22"/>
          <w:lang w:eastAsia="ko-KR"/>
        </w:rPr>
        <w:t xml:space="preserve">/PSSCH on resource#7, PSFCH#7 with only one bit HARQ-ACK will be transmitted. UE#A assumes PSFCH#1 with 2 bits, so the HARQ-ACK report is failed. Blind detection may be assumed, but we think it is undesirable since other UE may transmit </w:t>
      </w:r>
      <w:r w:rsidR="00CF4CA8">
        <w:rPr>
          <w:rFonts w:eastAsia="Batang"/>
          <w:kern w:val="2"/>
          <w:sz w:val="22"/>
          <w:szCs w:val="22"/>
          <w:lang w:eastAsia="ko-KR"/>
        </w:rPr>
        <w:t xml:space="preserve">PSCCH/PSSCH on the resource #1 and the corresponding HARQ-ACK is transmitted on </w:t>
      </w:r>
      <w:r w:rsidR="00D8137D">
        <w:rPr>
          <w:rFonts w:eastAsia="Batang"/>
          <w:kern w:val="2"/>
          <w:sz w:val="22"/>
          <w:szCs w:val="22"/>
          <w:lang w:eastAsia="ko-KR"/>
        </w:rPr>
        <w:t>PSFCH#1</w:t>
      </w:r>
      <w:r w:rsidR="00CF4CA8">
        <w:rPr>
          <w:rFonts w:eastAsia="Batang"/>
          <w:kern w:val="2"/>
          <w:sz w:val="22"/>
          <w:szCs w:val="22"/>
          <w:lang w:eastAsia="ko-KR"/>
        </w:rPr>
        <w:t>.</w:t>
      </w:r>
      <w:r w:rsidR="00D8137D">
        <w:rPr>
          <w:rFonts w:eastAsia="Batang"/>
          <w:kern w:val="2"/>
          <w:sz w:val="22"/>
          <w:szCs w:val="22"/>
          <w:lang w:eastAsia="ko-KR"/>
        </w:rPr>
        <w:t xml:space="preserve"> UE#A c</w:t>
      </w:r>
      <w:r w:rsidR="00B4323C">
        <w:rPr>
          <w:rFonts w:eastAsia="Batang"/>
          <w:kern w:val="2"/>
          <w:sz w:val="22"/>
          <w:szCs w:val="22"/>
          <w:lang w:eastAsia="ko-KR"/>
        </w:rPr>
        <w:t>ould receive the wrong PSFCH#1.</w:t>
      </w:r>
    </w:p>
    <w:p w14:paraId="30C2EC99" w14:textId="29907585" w:rsidR="0014443A" w:rsidRPr="007A51B6" w:rsidRDefault="00D8137D" w:rsidP="004E0AA6">
      <w:pPr>
        <w:spacing w:beforeLines="50" w:before="120" w:afterLines="50" w:after="120"/>
        <w:jc w:val="both"/>
        <w:rPr>
          <w:rFonts w:eastAsia="Batang"/>
          <w:kern w:val="2"/>
          <w:sz w:val="22"/>
          <w:szCs w:val="22"/>
          <w:lang w:eastAsia="ko-KR"/>
        </w:rPr>
      </w:pPr>
      <w:r>
        <w:rPr>
          <w:rFonts w:eastAsia="Batang"/>
          <w:kern w:val="2"/>
          <w:sz w:val="22"/>
          <w:szCs w:val="22"/>
          <w:lang w:eastAsia="ko-KR"/>
        </w:rPr>
        <w:t xml:space="preserve">One possibility is always N bits feedback. However, even in this case, misunderstanding of PSFCH resource occurs between UE#A and UE#B if the PSCCH/PSSCH transmission on resource#1 is missed. In the fourth figure, UE#B received only PSCCH/PSSCH on resource#7, so PSFCH#7 with two bits HARQ-ACK will be transmitted. UE#A assumes PSFCH#1 with 2 bits; hence, the HARQ-ACK report is failed. As abovementioned, PSFCH blind detection is not reasonable for SL. Discussion to solve this issue is necessary, where making conclusion seems impossible in only this RAN1 meeting. </w:t>
      </w:r>
      <w:r w:rsidR="009C2BD3">
        <w:rPr>
          <w:rFonts w:eastAsia="Batang"/>
          <w:kern w:val="2"/>
          <w:sz w:val="22"/>
          <w:szCs w:val="22"/>
          <w:lang w:eastAsia="ko-KR"/>
        </w:rPr>
        <w:t>Of course, taking 3) instead of 1) for PSFCH resource determination leads to more RAN1 discussions, where how to determine the new PSFCH resource is completely open issue.</w:t>
      </w:r>
    </w:p>
    <w:p w14:paraId="5CE2847E" w14:textId="328B3203" w:rsidR="003528DD" w:rsidRPr="00003EF7" w:rsidRDefault="009C2BD3" w:rsidP="00983559">
      <w:pPr>
        <w:jc w:val="center"/>
        <w:rPr>
          <w:rFonts w:eastAsia="ＭＳ 明朝"/>
          <w:sz w:val="22"/>
        </w:rPr>
      </w:pPr>
      <w:r w:rsidRPr="009C2BD3">
        <w:rPr>
          <w:noProof/>
          <w:lang w:val="en-US"/>
        </w:rPr>
        <w:drawing>
          <wp:inline distT="0" distB="0" distL="0" distR="0" wp14:anchorId="4768A32E" wp14:editId="1632A681">
            <wp:extent cx="5525310" cy="227214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12" r="28628" b="27731"/>
                    <a:stretch/>
                  </pic:blipFill>
                  <pic:spPr bwMode="auto">
                    <a:xfrm>
                      <a:off x="0" y="0"/>
                      <a:ext cx="5593021" cy="2299988"/>
                    </a:xfrm>
                    <a:prstGeom prst="rect">
                      <a:avLst/>
                    </a:prstGeom>
                    <a:noFill/>
                    <a:ln>
                      <a:noFill/>
                    </a:ln>
                    <a:extLst>
                      <a:ext uri="{53640926-AAD7-44D8-BBD7-CCE9431645EC}">
                        <a14:shadowObscured xmlns:a14="http://schemas.microsoft.com/office/drawing/2010/main"/>
                      </a:ext>
                    </a:extLst>
                  </pic:spPr>
                </pic:pic>
              </a:graphicData>
            </a:graphic>
          </wp:inline>
        </w:drawing>
      </w:r>
    </w:p>
    <w:p w14:paraId="7901BD3F" w14:textId="07819DBB" w:rsidR="003528DD" w:rsidRPr="00EE138A" w:rsidRDefault="003528DD" w:rsidP="003528DD">
      <w:pPr>
        <w:spacing w:afterLines="50" w:after="120"/>
        <w:jc w:val="center"/>
        <w:rPr>
          <w:rFonts w:eastAsiaTheme="minorEastAsia"/>
          <w:sz w:val="22"/>
        </w:rPr>
      </w:pPr>
      <w:r w:rsidRPr="00EE138A">
        <w:rPr>
          <w:sz w:val="22"/>
          <w:szCs w:val="22"/>
          <w:lang w:eastAsia="en-US"/>
        </w:rPr>
        <w:t xml:space="preserve">Fig. </w:t>
      </w:r>
      <w:r w:rsidR="00D8137D">
        <w:rPr>
          <w:sz w:val="22"/>
          <w:szCs w:val="22"/>
          <w:lang w:eastAsia="en-US"/>
        </w:rPr>
        <w:t>1</w:t>
      </w:r>
      <w:r w:rsidRPr="00EE138A">
        <w:rPr>
          <w:sz w:val="22"/>
          <w:szCs w:val="22"/>
          <w:lang w:eastAsia="en-US"/>
        </w:rPr>
        <w:t xml:space="preserve">: </w:t>
      </w:r>
      <w:r w:rsidR="00D8137D">
        <w:rPr>
          <w:sz w:val="22"/>
          <w:szCs w:val="22"/>
          <w:lang w:eastAsia="en-US"/>
        </w:rPr>
        <w:t>Discussion on HARQ-ACK multiplexing on a PSFCH resource</w:t>
      </w:r>
      <w:r w:rsidR="00541FEF">
        <w:rPr>
          <w:sz w:val="22"/>
          <w:szCs w:val="22"/>
          <w:lang w:eastAsia="en-US"/>
        </w:rPr>
        <w:t>.</w:t>
      </w:r>
    </w:p>
    <w:p w14:paraId="4FAD49A2" w14:textId="12972695" w:rsidR="00402F46" w:rsidRPr="00052CF1" w:rsidRDefault="00402F46" w:rsidP="00402F46">
      <w:pPr>
        <w:spacing w:afterLines="50" w:after="120"/>
        <w:jc w:val="both"/>
        <w:rPr>
          <w:rFonts w:eastAsiaTheme="minorEastAsia"/>
          <w:b/>
          <w:sz w:val="22"/>
          <w:u w:val="single"/>
        </w:rPr>
      </w:pPr>
      <w:r>
        <w:rPr>
          <w:rFonts w:eastAsiaTheme="minorEastAsia"/>
          <w:b/>
          <w:sz w:val="22"/>
          <w:u w:val="single"/>
        </w:rPr>
        <w:t>Observation 1</w:t>
      </w:r>
      <w:r w:rsidRPr="00052CF1">
        <w:rPr>
          <w:rFonts w:eastAsiaTheme="minorEastAsia" w:hint="eastAsia"/>
          <w:b/>
          <w:sz w:val="22"/>
          <w:u w:val="single"/>
        </w:rPr>
        <w:t>:</w:t>
      </w:r>
    </w:p>
    <w:p w14:paraId="45EE9D39" w14:textId="08369353" w:rsidR="00402F46" w:rsidRDefault="00103F5A" w:rsidP="00402F46">
      <w:pPr>
        <w:numPr>
          <w:ilvl w:val="0"/>
          <w:numId w:val="8"/>
        </w:numPr>
        <w:spacing w:afterLines="50" w:after="120"/>
        <w:jc w:val="both"/>
        <w:rPr>
          <w:rFonts w:eastAsiaTheme="minorEastAsia"/>
          <w:i/>
          <w:sz w:val="22"/>
          <w:lang w:val="en-US"/>
        </w:rPr>
      </w:pPr>
      <w:r>
        <w:rPr>
          <w:rFonts w:eastAsiaTheme="minorEastAsia"/>
          <w:i/>
          <w:sz w:val="22"/>
          <w:lang w:val="en-US"/>
        </w:rPr>
        <w:t>The same HARQ feedback rule between case 2 and case 3 can work system without any further RAN1 discussion.</w:t>
      </w:r>
    </w:p>
    <w:p w14:paraId="30BE98B7" w14:textId="5AD2F78B" w:rsidR="00103F5A" w:rsidRPr="00052CF1" w:rsidRDefault="00103F5A" w:rsidP="00402F46">
      <w:pPr>
        <w:numPr>
          <w:ilvl w:val="0"/>
          <w:numId w:val="8"/>
        </w:numPr>
        <w:spacing w:afterLines="50" w:after="120"/>
        <w:jc w:val="both"/>
        <w:rPr>
          <w:rFonts w:eastAsiaTheme="minorEastAsia"/>
          <w:i/>
          <w:sz w:val="22"/>
          <w:lang w:val="en-US"/>
        </w:rPr>
      </w:pPr>
      <w:r>
        <w:rPr>
          <w:rFonts w:eastAsiaTheme="minorEastAsia"/>
          <w:i/>
          <w:sz w:val="22"/>
          <w:lang w:val="en-US"/>
        </w:rPr>
        <w:t>If HARQ-ACK multiplexing on a PSFCH resource is supported, many discussions on PSFCH resource determination for the multiplexing are necessary, where PSCCH misdetection is considered.</w:t>
      </w:r>
    </w:p>
    <w:p w14:paraId="7CF39F21" w14:textId="429EE2E1" w:rsidR="00402F46" w:rsidRPr="00052CF1" w:rsidRDefault="00402F46" w:rsidP="00402F46">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sidR="00103F5A">
        <w:rPr>
          <w:rFonts w:eastAsiaTheme="minorEastAsia"/>
          <w:b/>
          <w:sz w:val="22"/>
          <w:u w:val="single"/>
        </w:rPr>
        <w:t>1</w:t>
      </w:r>
      <w:r w:rsidRPr="00052CF1">
        <w:rPr>
          <w:rFonts w:eastAsiaTheme="minorEastAsia" w:hint="eastAsia"/>
          <w:b/>
          <w:sz w:val="22"/>
          <w:u w:val="single"/>
        </w:rPr>
        <w:t>:</w:t>
      </w:r>
    </w:p>
    <w:p w14:paraId="292CC05B" w14:textId="36A265F1" w:rsidR="00402F46" w:rsidRDefault="00103F5A" w:rsidP="00402F46">
      <w:pPr>
        <w:numPr>
          <w:ilvl w:val="0"/>
          <w:numId w:val="8"/>
        </w:numPr>
        <w:spacing w:afterLines="50" w:after="120"/>
        <w:jc w:val="both"/>
        <w:rPr>
          <w:rFonts w:eastAsiaTheme="minorEastAsia"/>
          <w:i/>
          <w:sz w:val="22"/>
          <w:lang w:val="en-US"/>
        </w:rPr>
      </w:pPr>
      <w:r>
        <w:rPr>
          <w:rFonts w:eastAsiaTheme="minorEastAsia"/>
          <w:i/>
          <w:sz w:val="22"/>
          <w:lang w:val="en-US"/>
        </w:rPr>
        <w:t>Not support HARQ-ACK multiplexing on a PSFCH resource.</w:t>
      </w:r>
    </w:p>
    <w:p w14:paraId="1051AB93" w14:textId="77777777" w:rsidR="00D92E7A" w:rsidRDefault="00D92E7A" w:rsidP="00983559">
      <w:pPr>
        <w:pStyle w:val="afe"/>
        <w:numPr>
          <w:ilvl w:val="0"/>
          <w:numId w:val="8"/>
        </w:numPr>
        <w:spacing w:afterLines="50" w:after="120"/>
        <w:ind w:leftChars="0"/>
        <w:rPr>
          <w:rFonts w:eastAsiaTheme="minorEastAsia"/>
          <w:i/>
          <w:sz w:val="22"/>
          <w:lang w:val="en-US"/>
        </w:rPr>
      </w:pPr>
      <w:r w:rsidRPr="00D92E7A">
        <w:rPr>
          <w:rFonts w:eastAsiaTheme="minorEastAsia"/>
          <w:i/>
          <w:sz w:val="22"/>
          <w:lang w:val="en-US"/>
        </w:rPr>
        <w:t>For Case 3 (PSFCH TX with multiple HARQ feedback to the same UE),</w:t>
      </w:r>
    </w:p>
    <w:p w14:paraId="354E0619" w14:textId="594AB4E2" w:rsidR="00D92E7A" w:rsidRPr="00D92E7A" w:rsidRDefault="00D92E7A" w:rsidP="00983559">
      <w:pPr>
        <w:pStyle w:val="afe"/>
        <w:numPr>
          <w:ilvl w:val="1"/>
          <w:numId w:val="8"/>
        </w:numPr>
        <w:spacing w:afterLines="50" w:after="120"/>
        <w:ind w:leftChars="0"/>
        <w:rPr>
          <w:rFonts w:eastAsiaTheme="minorEastAsia"/>
          <w:i/>
          <w:sz w:val="22"/>
          <w:lang w:val="en-US"/>
        </w:rPr>
      </w:pPr>
      <w:r>
        <w:rPr>
          <w:rFonts w:eastAsiaTheme="minorEastAsia"/>
          <w:i/>
          <w:sz w:val="22"/>
          <w:lang w:val="en-US"/>
        </w:rPr>
        <w:t>S</w:t>
      </w:r>
      <w:r w:rsidRPr="00D92E7A">
        <w:rPr>
          <w:rFonts w:eastAsiaTheme="minorEastAsia"/>
          <w:i/>
          <w:sz w:val="22"/>
          <w:lang w:val="en-US"/>
        </w:rPr>
        <w:t>elect N PSFCH(s) transmissions based on priority rule</w:t>
      </w:r>
      <w:r>
        <w:rPr>
          <w:rFonts w:eastAsiaTheme="minorEastAsia"/>
          <w:i/>
          <w:sz w:val="22"/>
          <w:lang w:val="en-US"/>
        </w:rPr>
        <w:t>.</w:t>
      </w:r>
    </w:p>
    <w:p w14:paraId="181629C9" w14:textId="71B6E057" w:rsidR="00DD7CD5" w:rsidRDefault="00DD7CD5" w:rsidP="00DD7CD5">
      <w:pPr>
        <w:spacing w:afterLines="50" w:after="120"/>
        <w:jc w:val="both"/>
        <w:rPr>
          <w:rFonts w:eastAsiaTheme="minorEastAsia"/>
          <w:sz w:val="22"/>
          <w:lang w:val="en-US"/>
        </w:rPr>
      </w:pPr>
    </w:p>
    <w:p w14:paraId="33B2B510" w14:textId="77777777" w:rsidR="00102497" w:rsidRPr="008B0ED1" w:rsidRDefault="00102497" w:rsidP="00102497">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PSFCH resource determination</w:t>
      </w:r>
    </w:p>
    <w:tbl>
      <w:tblPr>
        <w:tblStyle w:val="afc"/>
        <w:tblW w:w="0" w:type="auto"/>
        <w:tblLook w:val="04A0" w:firstRow="1" w:lastRow="0" w:firstColumn="1" w:lastColumn="0" w:noHBand="0" w:noVBand="1"/>
      </w:tblPr>
      <w:tblGrid>
        <w:gridCol w:w="9962"/>
      </w:tblGrid>
      <w:tr w:rsidR="00102497" w14:paraId="2A32CB42" w14:textId="77777777" w:rsidTr="00102497">
        <w:tc>
          <w:tcPr>
            <w:tcW w:w="9962" w:type="dxa"/>
          </w:tcPr>
          <w:p w14:paraId="353AA84A" w14:textId="24657E4D" w:rsidR="00690759" w:rsidRPr="00690759" w:rsidRDefault="00690759" w:rsidP="00690759">
            <w:pPr>
              <w:snapToGrid w:val="0"/>
              <w:spacing w:after="0"/>
              <w:rPr>
                <w:rFonts w:eastAsiaTheme="minorEastAsia"/>
                <w:sz w:val="20"/>
                <w:highlight w:val="green"/>
              </w:rPr>
            </w:pPr>
            <w:r w:rsidRPr="00690759">
              <w:rPr>
                <w:rFonts w:eastAsiaTheme="minorEastAsia" w:hint="eastAsia"/>
                <w:sz w:val="20"/>
                <w:highlight w:val="green"/>
              </w:rPr>
              <w:t>Agr</w:t>
            </w:r>
            <w:r>
              <w:rPr>
                <w:rFonts w:eastAsiaTheme="minorEastAsia" w:hint="eastAsia"/>
                <w:sz w:val="20"/>
                <w:highlight w:val="green"/>
              </w:rPr>
              <w:t>eements on email discussion [98</w:t>
            </w:r>
            <w:r w:rsidRPr="00690759">
              <w:rPr>
                <w:rFonts w:eastAsiaTheme="minorEastAsia" w:hint="eastAsia"/>
                <w:sz w:val="20"/>
                <w:highlight w:val="green"/>
              </w:rPr>
              <w:t>-NR-</w:t>
            </w:r>
            <w:r>
              <w:rPr>
                <w:rFonts w:eastAsiaTheme="minorEastAsia"/>
                <w:sz w:val="20"/>
                <w:highlight w:val="green"/>
              </w:rPr>
              <w:t>10</w:t>
            </w:r>
            <w:r w:rsidRPr="00690759">
              <w:rPr>
                <w:rFonts w:eastAsiaTheme="minorEastAsia"/>
                <w:sz w:val="20"/>
                <w:highlight w:val="green"/>
              </w:rPr>
              <w:t>]</w:t>
            </w:r>
          </w:p>
          <w:p w14:paraId="29FF26CC" w14:textId="77777777" w:rsidR="00690759" w:rsidRPr="00690759" w:rsidRDefault="00690759" w:rsidP="00690759">
            <w:pPr>
              <w:snapToGrid w:val="0"/>
              <w:spacing w:after="0"/>
              <w:rPr>
                <w:rFonts w:eastAsia="Malgun Gothic"/>
                <w:sz w:val="20"/>
                <w:lang w:val="en-US" w:eastAsia="ko-KR"/>
              </w:rPr>
            </w:pPr>
            <w:r w:rsidRPr="00690759">
              <w:rPr>
                <w:rFonts w:eastAsia="Malgun Gothic"/>
                <w:sz w:val="20"/>
                <w:lang w:val="en-US" w:eastAsia="ko-KR"/>
              </w:rPr>
              <w:t>Proposal 4</w:t>
            </w:r>
          </w:p>
          <w:p w14:paraId="3C8033CE" w14:textId="77777777" w:rsidR="00690759" w:rsidRPr="00690759" w:rsidRDefault="00690759" w:rsidP="00690759">
            <w:pPr>
              <w:widowControl w:val="0"/>
              <w:numPr>
                <w:ilvl w:val="0"/>
                <w:numId w:val="29"/>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 xml:space="preserve">For implicit mechanism for PSFCH resource determination, </w:t>
            </w:r>
          </w:p>
          <w:p w14:paraId="1D503B8E"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 xml:space="preserve">Support FDM between PSFCH resources used for HARQ feedback of PSSCH transmissions with different starting sub-channel in the same slot </w:t>
            </w:r>
          </w:p>
          <w:p w14:paraId="2A0988A2"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Support FDM between PSFCH resources used for HARQ feedback of PSSCH transmissions with different starting sub-channel(s) in different slots</w:t>
            </w:r>
          </w:p>
          <w:p w14:paraId="4ACB84B8"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 xml:space="preserve">FFS: Support FDM between PSFCH resources used for HARQ feedback of PSSCH transmissions with same starting sub-channel in different slots </w:t>
            </w:r>
          </w:p>
          <w:p w14:paraId="7CAF66D3"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FFS whether/when to support CDM between PSFCH resources used for HARQ feedback of PSSCH transmissions (e.g., when PSFCH resource is insufficient)</w:t>
            </w:r>
          </w:p>
          <w:p w14:paraId="7008A0A4"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For groupcast HARQ feedback Option 2, support CDM and FDM between PSFCH resources used by different RX UEs for HARQ feedback of the same PSSCH transmission</w:t>
            </w:r>
          </w:p>
          <w:p w14:paraId="16079450" w14:textId="77777777" w:rsidR="00690759" w:rsidRPr="00690759" w:rsidRDefault="00690759" w:rsidP="00690759">
            <w:pPr>
              <w:widowControl w:val="0"/>
              <w:numPr>
                <w:ilvl w:val="1"/>
                <w:numId w:val="32"/>
              </w:numPr>
              <w:snapToGrid w:val="0"/>
              <w:spacing w:after="0"/>
              <w:jc w:val="both"/>
              <w:rPr>
                <w:rFonts w:eastAsia="Batang"/>
                <w:kern w:val="2"/>
                <w:sz w:val="20"/>
                <w:szCs w:val="22"/>
                <w:lang w:val="en-US" w:eastAsia="ko-KR"/>
              </w:rPr>
            </w:pPr>
            <w:r w:rsidRPr="00690759">
              <w:rPr>
                <w:rFonts w:eastAsia="Batang"/>
                <w:kern w:val="2"/>
                <w:sz w:val="20"/>
                <w:szCs w:val="22"/>
                <w:lang w:val="en-US" w:eastAsia="ko-KR"/>
              </w:rPr>
              <w:t>FFS how to multiplex HARQ feedback for unicast, groupcast option 1, and groupcast option 2.</w:t>
            </w:r>
          </w:p>
          <w:p w14:paraId="580EF512" w14:textId="7E6E47E3" w:rsidR="00737C24" w:rsidRPr="00737C24" w:rsidRDefault="00737C24" w:rsidP="00737C24">
            <w:pPr>
              <w:snapToGrid w:val="0"/>
              <w:spacing w:after="0"/>
              <w:rPr>
                <w:rFonts w:eastAsiaTheme="minorEastAsia"/>
                <w:sz w:val="20"/>
              </w:rPr>
            </w:pPr>
            <w:r w:rsidRPr="00737C24">
              <w:rPr>
                <w:rFonts w:eastAsiaTheme="minorEastAsia" w:hint="eastAsia"/>
                <w:sz w:val="20"/>
                <w:highlight w:val="green"/>
              </w:rPr>
              <w:t>Agreements on email discussion [98b-NR-</w:t>
            </w:r>
            <w:r w:rsidRPr="00737C24">
              <w:rPr>
                <w:rFonts w:eastAsiaTheme="minorEastAsia"/>
                <w:sz w:val="20"/>
                <w:highlight w:val="green"/>
              </w:rPr>
              <w:t>21]</w:t>
            </w:r>
          </w:p>
          <w:p w14:paraId="594FC8F2" w14:textId="31EFD018" w:rsidR="00737C24" w:rsidRPr="00FA2AD5" w:rsidRDefault="00737C24" w:rsidP="00737C24">
            <w:pPr>
              <w:numPr>
                <w:ilvl w:val="0"/>
                <w:numId w:val="38"/>
              </w:numPr>
              <w:snapToGrid w:val="0"/>
              <w:spacing w:after="0"/>
              <w:rPr>
                <w:rFonts w:eastAsia="DengXian"/>
                <w:sz w:val="20"/>
                <w:lang w:eastAsia="ko-KR"/>
              </w:rPr>
            </w:pPr>
            <w:r w:rsidRPr="00FA2AD5">
              <w:rPr>
                <w:rFonts w:eastAsia="DengXian"/>
                <w:sz w:val="20"/>
                <w:lang w:eastAsia="ko-KR"/>
              </w:rPr>
              <w:t>Proposal 1:</w:t>
            </w:r>
          </w:p>
          <w:p w14:paraId="64DCC959" w14:textId="77777777" w:rsidR="00737C24" w:rsidRPr="00FA2AD5" w:rsidRDefault="00737C24" w:rsidP="00737C24">
            <w:pPr>
              <w:numPr>
                <w:ilvl w:val="1"/>
                <w:numId w:val="38"/>
              </w:numPr>
              <w:snapToGrid w:val="0"/>
              <w:spacing w:after="0"/>
              <w:rPr>
                <w:rFonts w:eastAsia="DengXian"/>
                <w:sz w:val="20"/>
                <w:lang w:eastAsia="ko-KR"/>
              </w:rPr>
            </w:pPr>
            <w:r w:rsidRPr="00FA2AD5">
              <w:rPr>
                <w:rFonts w:eastAsia="DengXian"/>
                <w:sz w:val="20"/>
                <w:lang w:eastAsia="ko-KR"/>
              </w:rPr>
              <w:t>For implicit mechanism for PSFCH resource determination,</w:t>
            </w:r>
          </w:p>
          <w:p w14:paraId="05254895" w14:textId="77777777" w:rsidR="00737C24" w:rsidRPr="00FA2AD5" w:rsidRDefault="00737C24" w:rsidP="00737C24">
            <w:pPr>
              <w:numPr>
                <w:ilvl w:val="2"/>
                <w:numId w:val="38"/>
              </w:numPr>
              <w:snapToGrid w:val="0"/>
              <w:spacing w:after="0"/>
              <w:rPr>
                <w:rFonts w:eastAsia="DengXian"/>
                <w:sz w:val="20"/>
                <w:lang w:eastAsia="ko-KR"/>
              </w:rPr>
            </w:pPr>
            <w:r w:rsidRPr="00FA2AD5">
              <w:rPr>
                <w:rFonts w:eastAsia="DengXian"/>
                <w:sz w:val="20"/>
                <w:lang w:eastAsia="ko-KR"/>
              </w:rPr>
              <w:t>Support FDM between PSFCH resources used for HARQ feedback of PSSCH transmissions with same starting sub-channel in different slots</w:t>
            </w:r>
          </w:p>
          <w:p w14:paraId="025E292A" w14:textId="77777777" w:rsidR="00737C24" w:rsidRPr="00FA2AD5" w:rsidRDefault="00737C24" w:rsidP="00737C24">
            <w:pPr>
              <w:numPr>
                <w:ilvl w:val="0"/>
                <w:numId w:val="38"/>
              </w:numPr>
              <w:snapToGrid w:val="0"/>
              <w:spacing w:after="0"/>
              <w:rPr>
                <w:rFonts w:eastAsia="DengXian"/>
                <w:sz w:val="20"/>
                <w:lang w:eastAsia="ko-KR"/>
              </w:rPr>
            </w:pPr>
            <w:r w:rsidRPr="00FA2AD5">
              <w:rPr>
                <w:rFonts w:eastAsia="DengXian"/>
                <w:sz w:val="20"/>
                <w:lang w:eastAsia="ko-KR"/>
              </w:rPr>
              <w:t>Proposal 2:</w:t>
            </w:r>
          </w:p>
          <w:p w14:paraId="715DEA1A" w14:textId="77777777" w:rsidR="00737C24" w:rsidRPr="00FA2AD5" w:rsidRDefault="00737C24" w:rsidP="00737C24">
            <w:pPr>
              <w:numPr>
                <w:ilvl w:val="1"/>
                <w:numId w:val="38"/>
              </w:numPr>
              <w:snapToGrid w:val="0"/>
              <w:spacing w:after="0"/>
              <w:rPr>
                <w:rFonts w:eastAsia="DengXian"/>
                <w:sz w:val="20"/>
                <w:lang w:eastAsia="ko-KR"/>
              </w:rPr>
            </w:pPr>
            <w:r w:rsidRPr="00FA2AD5">
              <w:rPr>
                <w:rFonts w:eastAsia="DengXian"/>
                <w:sz w:val="20"/>
                <w:lang w:eastAsia="ko-KR"/>
              </w:rPr>
              <w:t>For implicit mechanism for PSFCH resource determination,</w:t>
            </w:r>
          </w:p>
          <w:p w14:paraId="3AEAC9FB" w14:textId="77777777" w:rsidR="00737C24" w:rsidRPr="00FA2AD5" w:rsidRDefault="00737C24" w:rsidP="00737C24">
            <w:pPr>
              <w:numPr>
                <w:ilvl w:val="2"/>
                <w:numId w:val="38"/>
              </w:numPr>
              <w:snapToGrid w:val="0"/>
              <w:spacing w:after="0"/>
              <w:rPr>
                <w:rFonts w:eastAsia="DengXian"/>
                <w:sz w:val="20"/>
                <w:lang w:eastAsia="ko-KR"/>
              </w:rPr>
            </w:pPr>
            <w:r w:rsidRPr="00FA2AD5">
              <w:rPr>
                <w:rFonts w:eastAsia="DengXian"/>
                <w:sz w:val="20"/>
                <w:lang w:eastAsia="ko-KR"/>
              </w:rPr>
              <w:t>In a resource pool, one or multiple PSFCH candidate resources are determined from the starting sub-channel index and slot index used for the corresponding PSSCH</w:t>
            </w:r>
          </w:p>
          <w:p w14:paraId="5C536731" w14:textId="77777777" w:rsidR="00737C24" w:rsidRPr="00FA2AD5" w:rsidRDefault="00737C24" w:rsidP="00737C24">
            <w:pPr>
              <w:numPr>
                <w:ilvl w:val="3"/>
                <w:numId w:val="38"/>
              </w:numPr>
              <w:snapToGrid w:val="0"/>
              <w:spacing w:after="0"/>
              <w:rPr>
                <w:rFonts w:eastAsia="DengXian"/>
                <w:sz w:val="20"/>
                <w:lang w:eastAsia="ko-KR"/>
              </w:rPr>
            </w:pPr>
            <w:r w:rsidRPr="00FA2AD5">
              <w:rPr>
                <w:rFonts w:eastAsia="DengXian"/>
                <w:sz w:val="20"/>
                <w:lang w:eastAsia="ko-KR"/>
              </w:rPr>
              <w:t>Within the determined PSFCH candidate resources, PSFCH resource for actual transmission is selected based on at least the following parameters</w:t>
            </w:r>
          </w:p>
          <w:p w14:paraId="06AAA7CF" w14:textId="77777777" w:rsidR="00737C24" w:rsidRPr="00FA2AD5" w:rsidRDefault="00737C24" w:rsidP="00737C24">
            <w:pPr>
              <w:numPr>
                <w:ilvl w:val="4"/>
                <w:numId w:val="38"/>
              </w:numPr>
              <w:snapToGrid w:val="0"/>
              <w:spacing w:after="0"/>
              <w:rPr>
                <w:rFonts w:eastAsia="DengXian"/>
                <w:sz w:val="20"/>
                <w:lang w:eastAsia="ko-KR"/>
              </w:rPr>
            </w:pPr>
            <w:r w:rsidRPr="00FA2AD5">
              <w:rPr>
                <w:rFonts w:eastAsia="DengXian"/>
                <w:sz w:val="20"/>
                <w:lang w:eastAsia="ko-KR"/>
              </w:rPr>
              <w:t>For unicast and groupcast HARQ feedback Option 1,</w:t>
            </w:r>
          </w:p>
          <w:p w14:paraId="5BF45DFB" w14:textId="77777777" w:rsidR="00737C24" w:rsidRPr="00FA2AD5" w:rsidRDefault="00737C24" w:rsidP="00737C24">
            <w:pPr>
              <w:numPr>
                <w:ilvl w:val="5"/>
                <w:numId w:val="38"/>
              </w:numPr>
              <w:snapToGrid w:val="0"/>
              <w:spacing w:after="0"/>
              <w:rPr>
                <w:rFonts w:eastAsia="DengXian"/>
                <w:sz w:val="20"/>
                <w:lang w:eastAsia="ko-KR"/>
              </w:rPr>
            </w:pPr>
            <w:r w:rsidRPr="00FA2AD5">
              <w:rPr>
                <w:rFonts w:eastAsia="DengXian"/>
                <w:sz w:val="20"/>
                <w:lang w:eastAsia="ko-KR"/>
              </w:rPr>
              <w:t>FFS: L1-source ID (i.e., the ID of TX UE) indicated by SCI</w:t>
            </w:r>
          </w:p>
          <w:p w14:paraId="48C63F59" w14:textId="77777777" w:rsidR="00737C24" w:rsidRPr="00FA2AD5" w:rsidRDefault="00737C24" w:rsidP="00737C24">
            <w:pPr>
              <w:numPr>
                <w:ilvl w:val="4"/>
                <w:numId w:val="38"/>
              </w:numPr>
              <w:snapToGrid w:val="0"/>
              <w:spacing w:after="0"/>
              <w:rPr>
                <w:rFonts w:eastAsia="DengXian"/>
                <w:sz w:val="20"/>
                <w:lang w:eastAsia="ko-KR"/>
              </w:rPr>
            </w:pPr>
            <w:r w:rsidRPr="00FA2AD5">
              <w:rPr>
                <w:rFonts w:eastAsia="DengXian"/>
                <w:sz w:val="20"/>
                <w:lang w:eastAsia="ko-KR"/>
              </w:rPr>
              <w:t>For groupcast HARQ feedback Option 2,</w:t>
            </w:r>
          </w:p>
          <w:p w14:paraId="78791903" w14:textId="77777777" w:rsidR="00737C24" w:rsidRPr="00FA2AD5" w:rsidRDefault="00737C24" w:rsidP="00737C24">
            <w:pPr>
              <w:numPr>
                <w:ilvl w:val="5"/>
                <w:numId w:val="38"/>
              </w:numPr>
              <w:snapToGrid w:val="0"/>
              <w:spacing w:after="0"/>
              <w:rPr>
                <w:rFonts w:eastAsia="DengXian"/>
                <w:sz w:val="20"/>
                <w:lang w:eastAsia="ko-KR"/>
              </w:rPr>
            </w:pPr>
            <w:r w:rsidRPr="00FA2AD5">
              <w:rPr>
                <w:rFonts w:eastAsia="DengXian"/>
                <w:sz w:val="20"/>
                <w:lang w:eastAsia="ko-KR"/>
              </w:rPr>
              <w:t>member ID (i.e., the “identifier” agreed in RAN1#97 to distinguish each RX UE in a group for Option 2 groupcast HARQ feedback)</w:t>
            </w:r>
          </w:p>
          <w:p w14:paraId="58C18691" w14:textId="77777777" w:rsidR="00737C24" w:rsidRPr="00FA2AD5" w:rsidRDefault="00737C24" w:rsidP="00737C24">
            <w:pPr>
              <w:numPr>
                <w:ilvl w:val="5"/>
                <w:numId w:val="38"/>
              </w:numPr>
              <w:snapToGrid w:val="0"/>
              <w:spacing w:after="0"/>
              <w:rPr>
                <w:rFonts w:eastAsia="DengXian"/>
                <w:sz w:val="20"/>
                <w:lang w:eastAsia="ko-KR"/>
              </w:rPr>
            </w:pPr>
            <w:r w:rsidRPr="00FA2AD5">
              <w:rPr>
                <w:rFonts w:eastAsia="DengXian"/>
                <w:sz w:val="20"/>
                <w:lang w:eastAsia="ko-KR"/>
              </w:rPr>
              <w:t>FFS: L1-source ID (i.e., the ID of TX UE) indicated by SCI</w:t>
            </w:r>
          </w:p>
          <w:p w14:paraId="135459E5" w14:textId="77777777" w:rsidR="00737C24" w:rsidRPr="00FA2AD5" w:rsidRDefault="00737C24" w:rsidP="00737C24">
            <w:pPr>
              <w:numPr>
                <w:ilvl w:val="0"/>
                <w:numId w:val="38"/>
              </w:numPr>
              <w:snapToGrid w:val="0"/>
              <w:spacing w:after="0"/>
              <w:rPr>
                <w:rFonts w:eastAsia="DengXian"/>
                <w:sz w:val="20"/>
                <w:lang w:eastAsia="ko-KR"/>
              </w:rPr>
            </w:pPr>
            <w:r w:rsidRPr="00FA2AD5">
              <w:rPr>
                <w:rFonts w:eastAsia="DengXian"/>
                <w:sz w:val="20"/>
                <w:lang w:eastAsia="ko-KR"/>
              </w:rPr>
              <w:t>Proposal 4:</w:t>
            </w:r>
          </w:p>
          <w:p w14:paraId="26096B47" w14:textId="77777777" w:rsidR="00737C24" w:rsidRPr="00FA2AD5" w:rsidRDefault="00737C24" w:rsidP="00737C24">
            <w:pPr>
              <w:numPr>
                <w:ilvl w:val="1"/>
                <w:numId w:val="38"/>
              </w:numPr>
              <w:snapToGrid w:val="0"/>
              <w:spacing w:after="0"/>
              <w:rPr>
                <w:rFonts w:eastAsia="DengXian"/>
                <w:sz w:val="20"/>
                <w:lang w:eastAsia="ko-KR"/>
              </w:rPr>
            </w:pPr>
            <w:r w:rsidRPr="00FA2AD5">
              <w:rPr>
                <w:rFonts w:eastAsia="DengXian"/>
                <w:sz w:val="20"/>
                <w:lang w:eastAsia="ko-KR"/>
              </w:rPr>
              <w:t>For a PSFCH format,</w:t>
            </w:r>
          </w:p>
          <w:p w14:paraId="52654867" w14:textId="77777777" w:rsidR="00737C24" w:rsidRPr="00FA2AD5" w:rsidRDefault="00737C24" w:rsidP="00737C24">
            <w:pPr>
              <w:numPr>
                <w:ilvl w:val="2"/>
                <w:numId w:val="38"/>
              </w:numPr>
              <w:snapToGrid w:val="0"/>
              <w:spacing w:after="0"/>
              <w:rPr>
                <w:rFonts w:eastAsia="DengXian"/>
                <w:sz w:val="20"/>
                <w:lang w:eastAsia="ko-KR"/>
              </w:rPr>
            </w:pPr>
            <w:r w:rsidRPr="00FA2AD5">
              <w:rPr>
                <w:rFonts w:eastAsia="DengXian"/>
                <w:sz w:val="20"/>
                <w:lang w:eastAsia="ko-KR"/>
              </w:rPr>
              <w:t>In the symbols that can be used for PSFCH transmissions in a resource pool, a set of frequency resources is (pre-)configured for the actual use of PSFCH transmissions (i.e., PSFCH transmissions do not happen in other frequency resources).</w:t>
            </w:r>
          </w:p>
          <w:p w14:paraId="65A5F19C" w14:textId="30251D00" w:rsidR="00102497" w:rsidRPr="00737C24" w:rsidRDefault="00737C24" w:rsidP="00737C24">
            <w:pPr>
              <w:numPr>
                <w:ilvl w:val="3"/>
                <w:numId w:val="38"/>
              </w:numPr>
              <w:snapToGrid w:val="0"/>
              <w:spacing w:after="0"/>
              <w:rPr>
                <w:rFonts w:eastAsia="DengXian"/>
                <w:sz w:val="20"/>
                <w:lang w:eastAsia="ko-KR"/>
              </w:rPr>
            </w:pPr>
            <w:r w:rsidRPr="00FA2AD5">
              <w:rPr>
                <w:rFonts w:eastAsia="DengXian"/>
                <w:sz w:val="20"/>
                <w:lang w:eastAsia="ko-KR"/>
              </w:rPr>
              <w:t>This (pre)configuration includes the case where all the frequency resources in a resource pool are available for the actual PSFCH transmission.</w:t>
            </w:r>
          </w:p>
        </w:tc>
      </w:tr>
    </w:tbl>
    <w:p w14:paraId="4AE23F38" w14:textId="77777777" w:rsidR="00AC527B" w:rsidRDefault="00690759" w:rsidP="004F61D8">
      <w:pPr>
        <w:snapToGrid w:val="0"/>
        <w:spacing w:beforeLines="50" w:before="120" w:afterLines="50" w:after="120"/>
        <w:jc w:val="both"/>
        <w:rPr>
          <w:rFonts w:eastAsiaTheme="minorEastAsia"/>
          <w:sz w:val="22"/>
          <w:lang w:val="en-US"/>
        </w:rPr>
      </w:pPr>
      <w:r>
        <w:rPr>
          <w:rFonts w:eastAsiaTheme="minorEastAsia" w:hint="eastAsia"/>
          <w:sz w:val="22"/>
          <w:lang w:val="en-US"/>
        </w:rPr>
        <w:t>At the end of the email discussion</w:t>
      </w:r>
      <w:r>
        <w:rPr>
          <w:rFonts w:eastAsiaTheme="minorEastAsia"/>
          <w:sz w:val="22"/>
          <w:lang w:val="en-US"/>
        </w:rPr>
        <w:t>s [98-NR-10] and</w:t>
      </w:r>
      <w:r>
        <w:rPr>
          <w:rFonts w:eastAsiaTheme="minorEastAsia" w:hint="eastAsia"/>
          <w:sz w:val="22"/>
          <w:lang w:val="en-US"/>
        </w:rPr>
        <w:t xml:space="preserve"> [98b-NR-21], </w:t>
      </w:r>
      <w:r>
        <w:rPr>
          <w:rFonts w:eastAsiaTheme="minorEastAsia"/>
          <w:sz w:val="22"/>
          <w:lang w:val="en-US"/>
        </w:rPr>
        <w:t xml:space="preserve">the above proposals for PSFCH resource determination were agreed. </w:t>
      </w:r>
      <w:r w:rsidR="004F61D8">
        <w:rPr>
          <w:rFonts w:eastAsiaTheme="minorEastAsia"/>
          <w:sz w:val="22"/>
          <w:lang w:val="en-US"/>
        </w:rPr>
        <w:t xml:space="preserve">The remaining issue is detailed mechanism for PSFCH resource determination. Based on the above agreements, PSFCH resource(s) is determined from </w:t>
      </w:r>
      <w:r w:rsidR="004F61D8" w:rsidRPr="004F61D8">
        <w:rPr>
          <w:rFonts w:eastAsiaTheme="minorEastAsia"/>
          <w:sz w:val="22"/>
          <w:lang w:val="en-US"/>
        </w:rPr>
        <w:t>the starting sub-channel index and slot index used for the corresponding PSSCH</w:t>
      </w:r>
      <w:r w:rsidR="004F61D8">
        <w:rPr>
          <w:rFonts w:eastAsiaTheme="minorEastAsia"/>
          <w:sz w:val="22"/>
          <w:lang w:val="en-US"/>
        </w:rPr>
        <w:t xml:space="preserve">. The detailed association must be </w:t>
      </w:r>
      <w:r w:rsidR="00AC527B">
        <w:rPr>
          <w:rFonts w:eastAsiaTheme="minorEastAsia"/>
          <w:sz w:val="22"/>
          <w:lang w:val="en-US"/>
        </w:rPr>
        <w:t>concluded in this RAN1 meeting.</w:t>
      </w:r>
    </w:p>
    <w:p w14:paraId="267D342E" w14:textId="472FB604" w:rsidR="00A45AEE" w:rsidRDefault="004F61D8" w:rsidP="004F61D8">
      <w:pPr>
        <w:snapToGrid w:val="0"/>
        <w:spacing w:beforeLines="50" w:before="120" w:afterLines="50" w:after="120"/>
        <w:jc w:val="both"/>
        <w:rPr>
          <w:rFonts w:eastAsiaTheme="minorEastAsia"/>
          <w:sz w:val="22"/>
          <w:lang w:val="en-US"/>
        </w:rPr>
      </w:pPr>
      <w:r>
        <w:rPr>
          <w:rFonts w:eastAsiaTheme="minorEastAsia"/>
          <w:sz w:val="22"/>
          <w:lang w:val="en-US"/>
        </w:rPr>
        <w:t>According to the last proposal of the above agreements, a set of frequency resources is (pre-)configured for the PSFCH transmissions, so let us use the following figure for the discussion, where the part with red square is the (pre-)configured set. 4 sub-channels are contained in the resource pool, where each sub-channel is composed of 10 PRBs. The sub-channels are indexed as m_subch = 0, 1, 2, 3, respectively.</w:t>
      </w:r>
      <w:r w:rsidR="00AD38CB">
        <w:rPr>
          <w:rFonts w:eastAsiaTheme="minorEastAsia"/>
          <w:sz w:val="22"/>
          <w:lang w:val="en-US"/>
        </w:rPr>
        <w:t xml:space="preserve"> In the (pre-)configured set for PSFCH transmissions, PRBs are indexed as i_prb = 0, 1, ..., 19.</w:t>
      </w:r>
      <w:r>
        <w:rPr>
          <w:rFonts w:eastAsiaTheme="minorEastAsia"/>
          <w:sz w:val="22"/>
          <w:lang w:val="en-US"/>
        </w:rPr>
        <w:t xml:space="preserve">  </w:t>
      </w:r>
      <w:r w:rsidR="00AD38CB">
        <w:rPr>
          <w:rFonts w:eastAsiaTheme="minorEastAsia"/>
          <w:sz w:val="22"/>
          <w:lang w:val="en-US"/>
        </w:rPr>
        <w:t xml:space="preserve">Regarding time-domain resource, </w:t>
      </w:r>
      <w:r>
        <w:rPr>
          <w:rFonts w:eastAsiaTheme="minorEastAsia"/>
          <w:sz w:val="22"/>
          <w:lang w:val="en-US"/>
        </w:rPr>
        <w:t>PSFCH slot periodicity N = 2 slot. In this case, PSFCH in slot n are associated with slot n-3 and slot n-2. The slots are indexed as n_sl = 0, 1, respectively.</w:t>
      </w:r>
    </w:p>
    <w:p w14:paraId="223018E2" w14:textId="12F5C2D5" w:rsidR="002748BD" w:rsidRPr="00003EF7" w:rsidRDefault="00581A59" w:rsidP="002748BD">
      <w:pPr>
        <w:spacing w:afterLines="50" w:after="120"/>
        <w:jc w:val="center"/>
        <w:rPr>
          <w:rFonts w:eastAsia="ＭＳ 明朝"/>
          <w:sz w:val="22"/>
        </w:rPr>
      </w:pPr>
      <w:r w:rsidRPr="00581A59">
        <w:lastRenderedPageBreak/>
        <w:drawing>
          <wp:inline distT="0" distB="0" distL="0" distR="0" wp14:anchorId="51F6DF54" wp14:editId="7C87C5B2">
            <wp:extent cx="6332220" cy="340002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400024"/>
                    </a:xfrm>
                    <a:prstGeom prst="rect">
                      <a:avLst/>
                    </a:prstGeom>
                    <a:noFill/>
                    <a:ln>
                      <a:noFill/>
                    </a:ln>
                  </pic:spPr>
                </pic:pic>
              </a:graphicData>
            </a:graphic>
          </wp:inline>
        </w:drawing>
      </w:r>
    </w:p>
    <w:p w14:paraId="2A376959" w14:textId="31F751B4" w:rsidR="002748BD" w:rsidRPr="00EE138A" w:rsidRDefault="002748BD" w:rsidP="002748BD">
      <w:pPr>
        <w:spacing w:afterLines="50" w:after="120"/>
        <w:jc w:val="center"/>
        <w:rPr>
          <w:rFonts w:eastAsiaTheme="minorEastAsia"/>
          <w:sz w:val="22"/>
        </w:rPr>
      </w:pPr>
      <w:r w:rsidRPr="00EE138A">
        <w:rPr>
          <w:sz w:val="22"/>
          <w:szCs w:val="22"/>
          <w:lang w:eastAsia="en-US"/>
        </w:rPr>
        <w:t xml:space="preserve">Fig. </w:t>
      </w:r>
      <w:r w:rsidR="00EC71FB">
        <w:rPr>
          <w:sz w:val="22"/>
          <w:szCs w:val="22"/>
          <w:lang w:eastAsia="en-US"/>
        </w:rPr>
        <w:t>2</w:t>
      </w:r>
      <w:r w:rsidRPr="00EE138A">
        <w:rPr>
          <w:sz w:val="22"/>
          <w:szCs w:val="22"/>
          <w:lang w:eastAsia="en-US"/>
        </w:rPr>
        <w:t xml:space="preserve">: </w:t>
      </w:r>
      <w:r>
        <w:rPr>
          <w:sz w:val="22"/>
          <w:szCs w:val="22"/>
          <w:lang w:eastAsia="en-US"/>
        </w:rPr>
        <w:t xml:space="preserve">Discussion on </w:t>
      </w:r>
      <w:r w:rsidR="00EC71FB">
        <w:rPr>
          <w:sz w:val="22"/>
          <w:szCs w:val="22"/>
          <w:lang w:eastAsia="en-US"/>
        </w:rPr>
        <w:t>PSFCH resource determination</w:t>
      </w:r>
      <w:r>
        <w:rPr>
          <w:sz w:val="22"/>
          <w:szCs w:val="22"/>
          <w:lang w:eastAsia="en-US"/>
        </w:rPr>
        <w:t>.</w:t>
      </w:r>
    </w:p>
    <w:p w14:paraId="41ECCC05" w14:textId="1A82815D" w:rsidR="00AC527B" w:rsidRDefault="00A45AEE" w:rsidP="004F61D8">
      <w:pPr>
        <w:snapToGrid w:val="0"/>
        <w:spacing w:beforeLines="50" w:before="120" w:afterLines="50" w:after="120"/>
        <w:jc w:val="both"/>
        <w:rPr>
          <w:rFonts w:eastAsiaTheme="minorEastAsia"/>
          <w:sz w:val="22"/>
          <w:lang w:val="en-US"/>
        </w:rPr>
      </w:pPr>
      <w:r>
        <w:rPr>
          <w:rFonts w:eastAsiaTheme="minorEastAsia"/>
          <w:sz w:val="22"/>
          <w:lang w:val="en-US"/>
        </w:rPr>
        <w:t xml:space="preserve">Firstly, we consider unicast and groupcast option 1. </w:t>
      </w:r>
      <w:r w:rsidR="00AC527B">
        <w:rPr>
          <w:rFonts w:eastAsiaTheme="minorEastAsia"/>
          <w:sz w:val="22"/>
          <w:lang w:val="en-US"/>
        </w:rPr>
        <w:t>One possible solution is, association based on the orders of m_subch, i_prb, and n_sl. For example, PSFCH resource corresponding to PSCCH/PSSCH resource on {m_subch, n_sl} is determined as:</w:t>
      </w:r>
    </w:p>
    <w:p w14:paraId="62509985" w14:textId="2FD56BEE" w:rsidR="00AC527B" w:rsidRDefault="00AC527B" w:rsidP="00AC527B">
      <w:pPr>
        <w:snapToGrid w:val="0"/>
        <w:spacing w:beforeLines="50" w:before="120" w:afterLines="50" w:after="120"/>
        <w:ind w:firstLine="420"/>
        <w:jc w:val="both"/>
        <w:rPr>
          <w:rFonts w:eastAsiaTheme="minorEastAsia"/>
          <w:sz w:val="22"/>
          <w:lang w:val="en-US"/>
        </w:rPr>
      </w:pPr>
      <w:r>
        <w:rPr>
          <w:rFonts w:eastAsiaTheme="minorEastAsia"/>
          <w:sz w:val="22"/>
          <w:lang w:val="en-US"/>
        </w:rPr>
        <w:t xml:space="preserve">i_prb = </w:t>
      </w:r>
      <w:r>
        <w:rPr>
          <w:rFonts w:eastAsiaTheme="minorEastAsia" w:hint="eastAsia"/>
          <w:sz w:val="22"/>
          <w:lang w:val="en-US"/>
        </w:rPr>
        <w:t xml:space="preserve">n_sl </w:t>
      </w:r>
      <w:r>
        <w:rPr>
          <w:rFonts w:eastAsiaTheme="minorEastAsia"/>
          <w:sz w:val="22"/>
          <w:lang w:val="en-US"/>
        </w:rPr>
        <w:t xml:space="preserve">+ m_subch </w:t>
      </w:r>
      <w:r w:rsidRPr="00AC527B">
        <w:rPr>
          <w:rFonts w:eastAsiaTheme="minorEastAsia"/>
          <w:sz w:val="22"/>
          <w:lang w:val="en-US"/>
        </w:rPr>
        <w:t>×</w:t>
      </w:r>
      <w:r>
        <w:rPr>
          <w:rFonts w:eastAsiaTheme="minorEastAsia" w:hint="eastAsia"/>
          <w:sz w:val="22"/>
          <w:lang w:val="en-US"/>
        </w:rPr>
        <w:t xml:space="preserve"> </w:t>
      </w:r>
      <w:r>
        <w:rPr>
          <w:rFonts w:eastAsiaTheme="minorEastAsia"/>
          <w:sz w:val="22"/>
          <w:lang w:val="en-US"/>
        </w:rPr>
        <w:t>N</w:t>
      </w:r>
    </w:p>
    <w:p w14:paraId="3672E5D8" w14:textId="507987D4" w:rsidR="00AC527B" w:rsidRDefault="00EC71FB" w:rsidP="00AC527B">
      <w:pPr>
        <w:snapToGrid w:val="0"/>
        <w:spacing w:beforeLines="50" w:before="120" w:afterLines="50" w:after="120"/>
        <w:jc w:val="both"/>
        <w:rPr>
          <w:rFonts w:eastAsiaTheme="minorEastAsia"/>
          <w:sz w:val="22"/>
          <w:lang w:val="en-US"/>
        </w:rPr>
      </w:pPr>
      <w:r>
        <w:rPr>
          <w:rFonts w:eastAsiaTheme="minorEastAsia"/>
          <w:sz w:val="22"/>
          <w:lang w:val="en-US"/>
        </w:rPr>
        <w:t xml:space="preserve">The associations are illustrated in the above figure as blue allows. </w:t>
      </w:r>
      <w:r w:rsidR="00B4323C">
        <w:rPr>
          <w:rFonts w:eastAsiaTheme="minorEastAsia"/>
          <w:sz w:val="22"/>
          <w:lang w:val="en-US"/>
        </w:rPr>
        <w:t>T</w:t>
      </w:r>
      <w:r w:rsidR="00A45AEE">
        <w:rPr>
          <w:rFonts w:eastAsiaTheme="minorEastAsia"/>
          <w:sz w:val="22"/>
          <w:lang w:val="en-US"/>
        </w:rPr>
        <w:t xml:space="preserve">he above </w:t>
      </w:r>
      <w:r w:rsidR="009C2BC6">
        <w:rPr>
          <w:rFonts w:eastAsiaTheme="minorEastAsia"/>
          <w:sz w:val="22"/>
          <w:lang w:val="en-US"/>
        </w:rPr>
        <w:t>determination formula seems</w:t>
      </w:r>
      <w:r w:rsidR="00A45AEE">
        <w:rPr>
          <w:rFonts w:eastAsiaTheme="minorEastAsia"/>
          <w:sz w:val="22"/>
          <w:lang w:val="en-US"/>
        </w:rPr>
        <w:t xml:space="preserve"> simple and feasible. </w:t>
      </w:r>
      <w:r w:rsidR="00B4323C">
        <w:rPr>
          <w:rFonts w:eastAsiaTheme="minorEastAsia"/>
          <w:sz w:val="22"/>
          <w:lang w:val="en-US"/>
        </w:rPr>
        <w:t xml:space="preserve">One concern may be from RAN aspects </w:t>
      </w:r>
      <w:r w:rsidR="00B4323C">
        <w:rPr>
          <w:rFonts w:eastAsiaTheme="minorEastAsia"/>
          <w:sz w:val="22"/>
          <w:lang w:val="en-US"/>
        </w:rPr>
        <w:t>like IBE</w:t>
      </w:r>
      <w:r w:rsidR="00B4323C">
        <w:rPr>
          <w:rFonts w:eastAsiaTheme="minorEastAsia"/>
          <w:sz w:val="22"/>
          <w:lang w:val="en-US"/>
        </w:rPr>
        <w:t>, but it</w:t>
      </w:r>
      <w:r w:rsidR="00B4323C">
        <w:rPr>
          <w:rFonts w:eastAsiaTheme="minorEastAsia"/>
          <w:sz w:val="22"/>
          <w:lang w:val="en-US"/>
        </w:rPr>
        <w:t xml:space="preserve"> can be addressed by the (pre-)configuration of a set of frequency resources for PSFCH transmissions, e.g. distributed PRBs are (pre-)configured as PSFCH resources.</w:t>
      </w:r>
      <w:r w:rsidR="00B4323C">
        <w:rPr>
          <w:rFonts w:eastAsiaTheme="minorEastAsia"/>
          <w:sz w:val="22"/>
          <w:lang w:val="en-US"/>
        </w:rPr>
        <w:t xml:space="preserve"> </w:t>
      </w:r>
      <w:r w:rsidR="00A45AEE">
        <w:rPr>
          <w:rFonts w:eastAsiaTheme="minorEastAsia"/>
          <w:sz w:val="22"/>
          <w:lang w:val="en-US"/>
        </w:rPr>
        <w:t xml:space="preserve">One FFS is whether L1 source ID indicated by TX UE is used for PSFCH resource determination. In our view, it is unnecessary for frequency-domain resource while </w:t>
      </w:r>
      <w:r w:rsidR="00B9288D">
        <w:rPr>
          <w:rFonts w:eastAsiaTheme="minorEastAsia"/>
          <w:sz w:val="22"/>
          <w:lang w:val="en-US"/>
        </w:rPr>
        <w:t>code-domain resource can be determined by L1 source ID to mitigate interference. In NR-SL, the same PSCCH/PSSCH could be used by multiple UEs. In this case, if the corresponding PSFCH resource in code-domain is different, each PSFCH can be differentiated. Of course</w:t>
      </w:r>
      <w:r>
        <w:rPr>
          <w:rFonts w:eastAsiaTheme="minorEastAsia"/>
          <w:sz w:val="22"/>
          <w:lang w:val="en-US"/>
        </w:rPr>
        <w:t>,</w:t>
      </w:r>
      <w:r w:rsidR="00B9288D">
        <w:rPr>
          <w:rFonts w:eastAsiaTheme="minorEastAsia"/>
          <w:sz w:val="22"/>
          <w:lang w:val="en-US"/>
        </w:rPr>
        <w:t xml:space="preserve"> frequency-domain resource can be used for the interference mitigation as well, but we feel it is a little wasted. Code-domain resource is sufficient for this purpose. Therefore, code-domain resource of the sequence-based PSFCH format is determined as:</w:t>
      </w:r>
    </w:p>
    <w:p w14:paraId="4BF541E3" w14:textId="71AF9776" w:rsidR="00B9288D" w:rsidRDefault="00B9288D" w:rsidP="00B9288D">
      <w:pPr>
        <w:snapToGrid w:val="0"/>
        <w:spacing w:beforeLines="50" w:before="120" w:afterLines="50" w:after="120"/>
        <w:ind w:firstLine="420"/>
        <w:jc w:val="both"/>
        <w:rPr>
          <w:rFonts w:eastAsiaTheme="minorEastAsia"/>
          <w:sz w:val="22"/>
          <w:lang w:val="en-US"/>
        </w:rPr>
      </w:pPr>
      <w:r>
        <w:rPr>
          <w:rFonts w:eastAsiaTheme="minorEastAsia"/>
          <w:sz w:val="22"/>
          <w:lang w:val="en-US"/>
        </w:rPr>
        <w:t>m_0 = (L1 source ID) mod 6</w:t>
      </w:r>
    </w:p>
    <w:p w14:paraId="19B33E2A" w14:textId="515FC4C1" w:rsidR="00B9288D" w:rsidRDefault="00B9288D" w:rsidP="00AC527B">
      <w:pPr>
        <w:snapToGrid w:val="0"/>
        <w:spacing w:beforeLines="50" w:before="120" w:afterLines="50" w:after="120"/>
        <w:jc w:val="both"/>
        <w:rPr>
          <w:rFonts w:eastAsiaTheme="minorEastAsia"/>
          <w:sz w:val="22"/>
          <w:lang w:val="en-US"/>
        </w:rPr>
      </w:pPr>
      <w:r>
        <w:rPr>
          <w:rFonts w:eastAsiaTheme="minorEastAsia"/>
          <w:sz w:val="22"/>
          <w:lang w:val="en-US"/>
        </w:rPr>
        <w:t>where the reason of mod 6 is that CDM capacity is 6 in the sequence-based PSFCH format.</w:t>
      </w:r>
    </w:p>
    <w:p w14:paraId="7089789F" w14:textId="4B1F78E8" w:rsidR="00D92E7A" w:rsidRDefault="00B13812" w:rsidP="00875FFE">
      <w:pPr>
        <w:spacing w:afterLines="50" w:after="120"/>
        <w:jc w:val="both"/>
        <w:rPr>
          <w:rFonts w:eastAsiaTheme="minorEastAsia"/>
          <w:sz w:val="22"/>
          <w:lang w:val="en-US"/>
        </w:rPr>
      </w:pPr>
      <w:r>
        <w:rPr>
          <w:rFonts w:eastAsiaTheme="minorEastAsia" w:hint="eastAsia"/>
          <w:sz w:val="22"/>
          <w:lang w:val="en-US"/>
        </w:rPr>
        <w:t xml:space="preserve">Secondly, </w:t>
      </w:r>
      <w:r w:rsidR="00CE4F5A">
        <w:rPr>
          <w:rFonts w:eastAsiaTheme="minorEastAsia"/>
          <w:sz w:val="22"/>
          <w:lang w:val="en-US"/>
        </w:rPr>
        <w:t xml:space="preserve">groupcast option 2 is considered. </w:t>
      </w:r>
      <w:r w:rsidR="00E64B4B">
        <w:rPr>
          <w:rFonts w:eastAsiaTheme="minorEastAsia"/>
          <w:sz w:val="22"/>
          <w:lang w:val="en-US"/>
        </w:rPr>
        <w:t>Separate resources</w:t>
      </w:r>
      <w:r w:rsidR="0002730E">
        <w:rPr>
          <w:rFonts w:eastAsiaTheme="minorEastAsia"/>
          <w:sz w:val="22"/>
          <w:lang w:val="en-US"/>
        </w:rPr>
        <w:t xml:space="preserve"> (with green in the figure)</w:t>
      </w:r>
      <w:r w:rsidR="00E64B4B">
        <w:rPr>
          <w:rFonts w:eastAsiaTheme="minorEastAsia"/>
          <w:sz w:val="22"/>
          <w:lang w:val="en-US"/>
        </w:rPr>
        <w:t xml:space="preserve"> from unicast and groupcast option 1 are assumed. </w:t>
      </w:r>
      <w:r w:rsidR="00CE4F5A">
        <w:rPr>
          <w:rFonts w:eastAsiaTheme="minorEastAsia"/>
          <w:sz w:val="22"/>
          <w:lang w:val="en-US"/>
        </w:rPr>
        <w:t>Each RX-UE will use different PSFCH resource. That is, (N</w:t>
      </w:r>
      <w:r w:rsidR="001873A8">
        <w:rPr>
          <w:rFonts w:eastAsiaTheme="minorEastAsia"/>
          <w:sz w:val="22"/>
          <w:lang w:val="en-US"/>
        </w:rPr>
        <w:t>max</w:t>
      </w:r>
      <w:r w:rsidR="00CE4F5A">
        <w:rPr>
          <w:rFonts w:eastAsiaTheme="minorEastAsia"/>
          <w:sz w:val="22"/>
          <w:lang w:val="en-US"/>
        </w:rPr>
        <w:t xml:space="preserve">_member – 1) PSFCH resources are needed for each PSCCH/PSSCH resource, where </w:t>
      </w:r>
      <w:r w:rsidR="001873A8">
        <w:rPr>
          <w:rFonts w:eastAsiaTheme="minorEastAsia"/>
          <w:sz w:val="22"/>
          <w:lang w:val="en-US"/>
        </w:rPr>
        <w:t>Nmax_member</w:t>
      </w:r>
      <w:r w:rsidR="00CE4F5A">
        <w:rPr>
          <w:rFonts w:eastAsiaTheme="minorEastAsia"/>
          <w:sz w:val="22"/>
          <w:lang w:val="en-US"/>
        </w:rPr>
        <w:t xml:space="preserve"> is the </w:t>
      </w:r>
      <w:r w:rsidR="001873A8">
        <w:rPr>
          <w:rFonts w:eastAsiaTheme="minorEastAsia"/>
          <w:sz w:val="22"/>
          <w:lang w:val="en-US"/>
        </w:rPr>
        <w:t xml:space="preserve">maximum </w:t>
      </w:r>
      <w:r w:rsidR="00CE4F5A">
        <w:rPr>
          <w:rFonts w:eastAsiaTheme="minorEastAsia"/>
          <w:sz w:val="22"/>
          <w:lang w:val="en-US"/>
        </w:rPr>
        <w:t xml:space="preserve">number of member UEs in a group. </w:t>
      </w:r>
      <w:r w:rsidR="00E253FE">
        <w:rPr>
          <w:rFonts w:eastAsiaTheme="minorEastAsia"/>
          <w:sz w:val="22"/>
          <w:lang w:val="en-US"/>
        </w:rPr>
        <w:t>As abovementioned, 6 is CDM capacity of the sequence-based format. i.e. at least (</w:t>
      </w:r>
      <w:r w:rsidR="00E64B4B">
        <w:rPr>
          <w:rFonts w:eastAsiaTheme="minorEastAsia"/>
          <w:sz w:val="22"/>
          <w:lang w:val="en-US"/>
        </w:rPr>
        <w:t>N</w:t>
      </w:r>
      <w:r w:rsidR="001873A8">
        <w:rPr>
          <w:rFonts w:eastAsiaTheme="minorEastAsia"/>
          <w:sz w:val="22"/>
          <w:lang w:val="en-US"/>
        </w:rPr>
        <w:t>max</w:t>
      </w:r>
      <w:r w:rsidR="00E64B4B">
        <w:rPr>
          <w:rFonts w:eastAsiaTheme="minorEastAsia"/>
          <w:sz w:val="22"/>
          <w:lang w:val="en-US"/>
        </w:rPr>
        <w:t>_member</w:t>
      </w:r>
      <w:r w:rsidR="00E253FE">
        <w:rPr>
          <w:rFonts w:eastAsiaTheme="minorEastAsia"/>
          <w:sz w:val="22"/>
          <w:lang w:val="en-US"/>
        </w:rPr>
        <w:t xml:space="preserve"> – 1)/6 </w:t>
      </w:r>
      <w:r w:rsidR="00503F77">
        <w:rPr>
          <w:rFonts w:eastAsiaTheme="minorEastAsia"/>
          <w:sz w:val="22"/>
          <w:lang w:val="en-US"/>
        </w:rPr>
        <w:t>PRBs</w:t>
      </w:r>
      <w:r w:rsidR="00E253FE">
        <w:rPr>
          <w:rFonts w:eastAsiaTheme="minorEastAsia"/>
          <w:sz w:val="22"/>
          <w:lang w:val="en-US"/>
        </w:rPr>
        <w:t xml:space="preserve"> should be allocated for </w:t>
      </w:r>
      <w:r w:rsidR="00503F77">
        <w:rPr>
          <w:rFonts w:eastAsiaTheme="minorEastAsia"/>
          <w:sz w:val="22"/>
          <w:lang w:val="en-US"/>
        </w:rPr>
        <w:t xml:space="preserve">each PSCCH/PSSCH resource for </w:t>
      </w:r>
      <w:r w:rsidR="00E253FE">
        <w:rPr>
          <w:rFonts w:eastAsiaTheme="minorEastAsia"/>
          <w:sz w:val="22"/>
          <w:lang w:val="en-US"/>
        </w:rPr>
        <w:t>groupcast option 2.</w:t>
      </w:r>
      <w:r w:rsidR="00CD5059">
        <w:rPr>
          <w:rFonts w:eastAsiaTheme="minorEastAsia"/>
          <w:sz w:val="22"/>
          <w:lang w:val="en-US"/>
        </w:rPr>
        <w:t xml:space="preserve"> FDM provides better performance than CDM; thus, one possible solution is </w:t>
      </w:r>
      <w:r w:rsidR="000D7DA2">
        <w:rPr>
          <w:rFonts w:eastAsiaTheme="minorEastAsia"/>
          <w:sz w:val="22"/>
          <w:lang w:val="en-US"/>
        </w:rPr>
        <w:t>to apply FDM prior to CDM as</w:t>
      </w:r>
      <w:r w:rsidR="00CD5059">
        <w:rPr>
          <w:rFonts w:eastAsiaTheme="minorEastAsia"/>
          <w:sz w:val="22"/>
          <w:lang w:val="en-US"/>
        </w:rPr>
        <w:t>:</w:t>
      </w:r>
    </w:p>
    <w:p w14:paraId="47F76F0A" w14:textId="0EE16F8E" w:rsidR="00503F77" w:rsidRDefault="00503F77" w:rsidP="00503F77">
      <w:pPr>
        <w:snapToGrid w:val="0"/>
        <w:spacing w:beforeLines="50" w:before="120" w:afterLines="50" w:after="120"/>
        <w:ind w:firstLine="420"/>
        <w:jc w:val="both"/>
        <w:rPr>
          <w:rFonts w:eastAsiaTheme="minorEastAsia"/>
          <w:sz w:val="22"/>
          <w:lang w:val="en-US"/>
        </w:rPr>
      </w:pPr>
      <w:r>
        <w:rPr>
          <w:rFonts w:eastAsiaTheme="minorEastAsia"/>
          <w:sz w:val="22"/>
          <w:lang w:val="en-US"/>
        </w:rPr>
        <w:t xml:space="preserve">i_prb = (M_subch </w:t>
      </w:r>
      <w:r w:rsidRPr="00AC527B">
        <w:rPr>
          <w:rFonts w:eastAsiaTheme="minorEastAsia"/>
          <w:sz w:val="22"/>
          <w:lang w:val="en-US"/>
        </w:rPr>
        <w:t>×</w:t>
      </w:r>
      <w:r>
        <w:rPr>
          <w:rFonts w:eastAsiaTheme="minorEastAsia" w:hint="eastAsia"/>
          <w:sz w:val="22"/>
          <w:lang w:val="en-US"/>
        </w:rPr>
        <w:t xml:space="preserve"> </w:t>
      </w:r>
      <w:r>
        <w:rPr>
          <w:rFonts w:eastAsiaTheme="minorEastAsia"/>
          <w:sz w:val="22"/>
          <w:lang w:val="en-US"/>
        </w:rPr>
        <w:t>N)</w:t>
      </w:r>
      <w:r>
        <w:rPr>
          <w:rFonts w:eastAsiaTheme="minorEastAsia" w:hint="eastAsia"/>
          <w:sz w:val="22"/>
          <w:lang w:val="en-US"/>
        </w:rPr>
        <w:t xml:space="preserve"> </w:t>
      </w:r>
      <w:r>
        <w:rPr>
          <w:rFonts w:eastAsiaTheme="minorEastAsia"/>
          <w:sz w:val="22"/>
          <w:lang w:val="en-US"/>
        </w:rPr>
        <w:t xml:space="preserve">+ </w:t>
      </w:r>
      <w:r w:rsidR="00E64B4B">
        <w:rPr>
          <w:rFonts w:eastAsiaTheme="minorEastAsia"/>
          <w:sz w:val="22"/>
          <w:lang w:val="en-US"/>
        </w:rPr>
        <w:t>(</w:t>
      </w:r>
      <w:r>
        <w:rPr>
          <w:rFonts w:eastAsiaTheme="minorEastAsia" w:hint="eastAsia"/>
          <w:sz w:val="22"/>
          <w:lang w:val="en-US"/>
        </w:rPr>
        <w:t xml:space="preserve">n_sl </w:t>
      </w:r>
      <w:r>
        <w:rPr>
          <w:rFonts w:eastAsiaTheme="minorEastAsia"/>
          <w:sz w:val="22"/>
          <w:lang w:val="en-US"/>
        </w:rPr>
        <w:t xml:space="preserve">+ m_subch </w:t>
      </w:r>
      <w:r w:rsidRPr="00AC527B">
        <w:rPr>
          <w:rFonts w:eastAsiaTheme="minorEastAsia"/>
          <w:sz w:val="22"/>
          <w:lang w:val="en-US"/>
        </w:rPr>
        <w:t>×</w:t>
      </w:r>
      <w:r>
        <w:rPr>
          <w:rFonts w:eastAsiaTheme="minorEastAsia" w:hint="eastAsia"/>
          <w:sz w:val="22"/>
          <w:lang w:val="en-US"/>
        </w:rPr>
        <w:t xml:space="preserve"> </w:t>
      </w:r>
      <w:r>
        <w:rPr>
          <w:rFonts w:eastAsiaTheme="minorEastAsia"/>
          <w:sz w:val="22"/>
          <w:lang w:val="en-US"/>
        </w:rPr>
        <w:t>N</w:t>
      </w:r>
      <w:r w:rsidR="00E64B4B">
        <w:rPr>
          <w:rFonts w:eastAsiaTheme="minorEastAsia"/>
          <w:sz w:val="22"/>
          <w:lang w:val="en-US"/>
        </w:rPr>
        <w:t xml:space="preserve">) </w:t>
      </w:r>
      <w:r w:rsidR="00E64B4B" w:rsidRPr="00AC527B">
        <w:rPr>
          <w:rFonts w:eastAsiaTheme="minorEastAsia"/>
          <w:sz w:val="22"/>
          <w:lang w:val="en-US"/>
        </w:rPr>
        <w:t>×</w:t>
      </w:r>
      <w:r w:rsidR="00E64B4B">
        <w:rPr>
          <w:rFonts w:eastAsiaTheme="minorEastAsia"/>
          <w:sz w:val="22"/>
          <w:lang w:val="en-US"/>
        </w:rPr>
        <w:t xml:space="preserve"> </w:t>
      </w:r>
      <w:r w:rsidR="00D3130B">
        <w:rPr>
          <w:rFonts w:eastAsiaTheme="minorEastAsia"/>
          <w:sz w:val="22"/>
          <w:lang w:val="en-US"/>
        </w:rPr>
        <w:t>X</w:t>
      </w:r>
      <w:r w:rsidR="00E64B4B">
        <w:rPr>
          <w:rFonts w:eastAsiaTheme="minorEastAsia"/>
          <w:sz w:val="22"/>
          <w:lang w:val="en-US"/>
        </w:rPr>
        <w:t xml:space="preserve"> + {(member ID) mod </w:t>
      </w:r>
      <w:r w:rsidR="00F529DF">
        <w:rPr>
          <w:rFonts w:eastAsiaTheme="minorEastAsia"/>
          <w:sz w:val="22"/>
          <w:lang w:val="en-US"/>
        </w:rPr>
        <w:t>X</w:t>
      </w:r>
      <w:r w:rsidR="00E64B4B">
        <w:rPr>
          <w:rFonts w:eastAsiaTheme="minorEastAsia"/>
          <w:sz w:val="22"/>
          <w:lang w:val="en-US"/>
        </w:rPr>
        <w:t>}</w:t>
      </w:r>
    </w:p>
    <w:p w14:paraId="7495EEFB" w14:textId="0C5DC378" w:rsidR="00503F77" w:rsidRDefault="00503F77" w:rsidP="00503F77">
      <w:pPr>
        <w:snapToGrid w:val="0"/>
        <w:spacing w:beforeLines="50" w:before="120" w:afterLines="50" w:after="120"/>
        <w:ind w:firstLine="420"/>
        <w:jc w:val="both"/>
        <w:rPr>
          <w:rFonts w:eastAsiaTheme="minorEastAsia"/>
          <w:sz w:val="22"/>
          <w:lang w:val="en-US"/>
        </w:rPr>
      </w:pPr>
      <w:r>
        <w:rPr>
          <w:rFonts w:eastAsiaTheme="minorEastAsia"/>
          <w:sz w:val="22"/>
          <w:lang w:val="en-US"/>
        </w:rPr>
        <w:t xml:space="preserve">m_0 = </w:t>
      </w:r>
      <w:r w:rsidR="00E64B4B">
        <w:rPr>
          <w:rFonts w:eastAsiaTheme="minorEastAsia"/>
          <w:sz w:val="22"/>
          <w:lang w:val="en-US"/>
        </w:rPr>
        <w:t>floor{(member ID)</w:t>
      </w:r>
      <w:r w:rsidR="00D3130B">
        <w:rPr>
          <w:rFonts w:eastAsiaTheme="minorEastAsia"/>
          <w:sz w:val="22"/>
          <w:lang w:val="en-US"/>
        </w:rPr>
        <w:t xml:space="preserve"> </w:t>
      </w:r>
      <w:r w:rsidR="00E64B4B">
        <w:rPr>
          <w:rFonts w:eastAsiaTheme="minorEastAsia"/>
          <w:sz w:val="22"/>
          <w:lang w:val="en-US"/>
        </w:rPr>
        <w:t>/</w:t>
      </w:r>
      <w:r w:rsidR="00F529DF">
        <w:rPr>
          <w:rFonts w:eastAsiaTheme="minorEastAsia"/>
          <w:sz w:val="22"/>
          <w:lang w:val="en-US"/>
        </w:rPr>
        <w:t xml:space="preserve"> X</w:t>
      </w:r>
      <w:r w:rsidR="00E64B4B">
        <w:rPr>
          <w:rFonts w:eastAsiaTheme="minorEastAsia"/>
          <w:sz w:val="22"/>
          <w:lang w:val="en-US"/>
        </w:rPr>
        <w:t>}</w:t>
      </w:r>
    </w:p>
    <w:p w14:paraId="63615691" w14:textId="5FEFA25A" w:rsidR="008309B5" w:rsidRDefault="000D7DA2" w:rsidP="00875FFE">
      <w:p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here M_subch is the number of su</w:t>
      </w:r>
      <w:r w:rsidR="008309B5">
        <w:rPr>
          <w:rFonts w:eastAsiaTheme="minorEastAsia"/>
          <w:sz w:val="22"/>
          <w:lang w:val="en-US"/>
        </w:rPr>
        <w:t>b-channels in the resource pool</w:t>
      </w:r>
      <w:r w:rsidR="00F529DF">
        <w:rPr>
          <w:rFonts w:eastAsiaTheme="minorEastAsia"/>
          <w:sz w:val="22"/>
          <w:lang w:val="en-US"/>
        </w:rPr>
        <w:t xml:space="preserve"> and</w:t>
      </w:r>
      <w:r w:rsidR="0002730E">
        <w:rPr>
          <w:rFonts w:eastAsiaTheme="minorEastAsia"/>
          <w:sz w:val="22"/>
          <w:lang w:val="en-US"/>
        </w:rPr>
        <w:t xml:space="preserve"> </w:t>
      </w:r>
      <w:r w:rsidR="00D3130B">
        <w:rPr>
          <w:rFonts w:eastAsiaTheme="minorEastAsia"/>
          <w:sz w:val="22"/>
          <w:lang w:val="en-US"/>
        </w:rPr>
        <w:t>X is (Nmax_member – 1)/6</w:t>
      </w:r>
      <w:r w:rsidR="00F529DF">
        <w:rPr>
          <w:rFonts w:eastAsiaTheme="minorEastAsia"/>
          <w:sz w:val="22"/>
          <w:lang w:val="en-US"/>
        </w:rPr>
        <w:t>.</w:t>
      </w:r>
      <w:r w:rsidR="00510F84">
        <w:rPr>
          <w:rFonts w:eastAsiaTheme="minorEastAsia"/>
          <w:sz w:val="22"/>
          <w:lang w:val="en-US"/>
        </w:rPr>
        <w:t xml:space="preserve"> </w:t>
      </w:r>
      <w:r w:rsidR="0002730E">
        <w:rPr>
          <w:rFonts w:eastAsiaTheme="minorEastAsia"/>
          <w:sz w:val="22"/>
          <w:lang w:val="en-US"/>
        </w:rPr>
        <w:t>In the figure, N</w:t>
      </w:r>
      <w:r w:rsidR="00F529DF">
        <w:rPr>
          <w:rFonts w:eastAsiaTheme="minorEastAsia"/>
          <w:sz w:val="22"/>
          <w:lang w:val="en-US"/>
        </w:rPr>
        <w:t>max</w:t>
      </w:r>
      <w:r w:rsidR="0002730E">
        <w:rPr>
          <w:rFonts w:eastAsiaTheme="minorEastAsia"/>
          <w:sz w:val="22"/>
          <w:lang w:val="en-US"/>
        </w:rPr>
        <w:t xml:space="preserve">_member is assumed to be 7, so </w:t>
      </w:r>
      <w:r w:rsidR="00F529DF">
        <w:rPr>
          <w:rFonts w:eastAsiaTheme="minorEastAsia"/>
          <w:sz w:val="22"/>
          <w:lang w:val="en-US"/>
        </w:rPr>
        <w:t xml:space="preserve">X </w:t>
      </w:r>
      <w:bookmarkStart w:id="7" w:name="_GoBack"/>
      <w:bookmarkEnd w:id="7"/>
      <w:r w:rsidR="00581A59">
        <w:rPr>
          <w:rFonts w:eastAsiaTheme="minorEastAsia"/>
          <w:sz w:val="22"/>
          <w:lang w:val="en-US"/>
        </w:rPr>
        <w:t xml:space="preserve">is 1. That is, all PSFCHs corresponding to one PSCCH/PSSCH resource are CDMed on the same PRB. </w:t>
      </w:r>
      <w:r w:rsidR="00510F84">
        <w:rPr>
          <w:rFonts w:eastAsiaTheme="minorEastAsia"/>
          <w:sz w:val="22"/>
          <w:lang w:val="en-US"/>
        </w:rPr>
        <w:t xml:space="preserve">One FFS is whether L1 source ID indicated by TX UE is used for PSFCH resource </w:t>
      </w:r>
      <w:r w:rsidR="00510F84">
        <w:rPr>
          <w:rFonts w:eastAsiaTheme="minorEastAsia"/>
          <w:sz w:val="22"/>
          <w:lang w:val="en-US"/>
        </w:rPr>
        <w:lastRenderedPageBreak/>
        <w:t>determination. For option 2, further resource consumption is undesirable, so L1 source ID should not be used for PSFCH resource determination.</w:t>
      </w:r>
    </w:p>
    <w:p w14:paraId="43B10506" w14:textId="4EA31D95" w:rsidR="00CD5059" w:rsidRPr="00503F77" w:rsidRDefault="00A0754C" w:rsidP="00875FFE">
      <w:pPr>
        <w:spacing w:afterLines="50" w:after="120"/>
        <w:jc w:val="both"/>
        <w:rPr>
          <w:rFonts w:eastAsiaTheme="minorEastAsia"/>
          <w:sz w:val="22"/>
          <w:lang w:val="en-US"/>
        </w:rPr>
      </w:pPr>
      <w:r>
        <w:rPr>
          <w:rFonts w:eastAsiaTheme="minorEastAsia"/>
          <w:sz w:val="22"/>
          <w:lang w:val="en-US"/>
        </w:rPr>
        <w:t xml:space="preserve"># </w:t>
      </w:r>
      <w:r w:rsidR="00E64B4B">
        <w:rPr>
          <w:rFonts w:eastAsiaTheme="minorEastAsia"/>
          <w:sz w:val="22"/>
          <w:lang w:val="en-US"/>
        </w:rPr>
        <w:t xml:space="preserve">TS22.186 </w:t>
      </w:r>
      <w:r w:rsidR="00983559">
        <w:rPr>
          <w:rFonts w:eastAsiaTheme="minorEastAsia"/>
          <w:sz w:val="22"/>
          <w:lang w:val="en-US"/>
        </w:rPr>
        <w:t xml:space="preserve">[3] </w:t>
      </w:r>
      <w:r w:rsidR="00E64B4B">
        <w:rPr>
          <w:rFonts w:eastAsiaTheme="minorEastAsia"/>
          <w:sz w:val="22"/>
          <w:lang w:val="en-US"/>
        </w:rPr>
        <w:t xml:space="preserve">assumes up to 20 UEs in a group supporting reliable transmissions. Option 2 is beneficial for higher reliability since DTX can be detected; hence, 20 UEs </w:t>
      </w:r>
      <w:r w:rsidR="00102535">
        <w:rPr>
          <w:rFonts w:eastAsiaTheme="minorEastAsia"/>
          <w:sz w:val="22"/>
          <w:lang w:val="en-US"/>
        </w:rPr>
        <w:t>could</w:t>
      </w:r>
      <w:r w:rsidR="00E64B4B">
        <w:rPr>
          <w:rFonts w:eastAsiaTheme="minorEastAsia"/>
          <w:sz w:val="22"/>
          <w:lang w:val="en-US"/>
        </w:rPr>
        <w:t xml:space="preserve"> be considered for N</w:t>
      </w:r>
      <w:r w:rsidR="008309B5">
        <w:rPr>
          <w:rFonts w:eastAsiaTheme="minorEastAsia"/>
          <w:sz w:val="22"/>
          <w:lang w:val="en-US"/>
        </w:rPr>
        <w:t>max</w:t>
      </w:r>
      <w:r w:rsidR="00E64B4B">
        <w:rPr>
          <w:rFonts w:eastAsiaTheme="minorEastAsia"/>
          <w:sz w:val="22"/>
          <w:lang w:val="en-US"/>
        </w:rPr>
        <w:t xml:space="preserve">_member for option 2. It is noted that option 1 is used for a group with over </w:t>
      </w:r>
      <w:r w:rsidR="008309B5">
        <w:rPr>
          <w:rFonts w:eastAsiaTheme="minorEastAsia"/>
          <w:sz w:val="22"/>
          <w:lang w:val="en-US"/>
        </w:rPr>
        <w:t>Nmax_member</w:t>
      </w:r>
      <w:r w:rsidR="00E64B4B">
        <w:rPr>
          <w:rFonts w:eastAsiaTheme="minorEastAsia"/>
          <w:sz w:val="22"/>
          <w:lang w:val="en-US"/>
        </w:rPr>
        <w:t xml:space="preserve"> UEs.</w:t>
      </w:r>
    </w:p>
    <w:p w14:paraId="6C8BDE9D" w14:textId="5E00BA77" w:rsidR="00A0754C" w:rsidRPr="00052CF1" w:rsidRDefault="009C2BC6" w:rsidP="00A0754C">
      <w:pPr>
        <w:spacing w:afterLines="50" w:after="120"/>
        <w:jc w:val="both"/>
        <w:rPr>
          <w:rFonts w:eastAsiaTheme="minorEastAsia"/>
          <w:b/>
          <w:sz w:val="22"/>
          <w:u w:val="single"/>
        </w:rPr>
      </w:pPr>
      <w:r>
        <w:rPr>
          <w:rFonts w:eastAsiaTheme="minorEastAsia"/>
          <w:b/>
          <w:sz w:val="22"/>
          <w:u w:val="single"/>
        </w:rPr>
        <w:t>Proposal</w:t>
      </w:r>
      <w:r w:rsidR="00A0754C">
        <w:rPr>
          <w:rFonts w:eastAsiaTheme="minorEastAsia"/>
          <w:b/>
          <w:sz w:val="22"/>
          <w:u w:val="single"/>
        </w:rPr>
        <w:t xml:space="preserve"> 2</w:t>
      </w:r>
      <w:r w:rsidR="00A0754C" w:rsidRPr="00052CF1">
        <w:rPr>
          <w:rFonts w:eastAsiaTheme="minorEastAsia" w:hint="eastAsia"/>
          <w:b/>
          <w:sz w:val="22"/>
          <w:u w:val="single"/>
        </w:rPr>
        <w:t>:</w:t>
      </w:r>
    </w:p>
    <w:p w14:paraId="7E989775" w14:textId="43F349D9" w:rsidR="00A0754C" w:rsidRDefault="009C2BC6" w:rsidP="00A0754C">
      <w:pPr>
        <w:numPr>
          <w:ilvl w:val="0"/>
          <w:numId w:val="8"/>
        </w:numPr>
        <w:spacing w:afterLines="50" w:after="120"/>
        <w:jc w:val="both"/>
        <w:rPr>
          <w:rFonts w:eastAsiaTheme="minorEastAsia"/>
          <w:i/>
          <w:sz w:val="22"/>
          <w:lang w:val="en-US"/>
        </w:rPr>
      </w:pPr>
      <w:r>
        <w:rPr>
          <w:rFonts w:eastAsiaTheme="minorEastAsia" w:hint="eastAsia"/>
          <w:i/>
          <w:sz w:val="22"/>
          <w:lang w:val="en-US"/>
        </w:rPr>
        <w:t>For unicast and groupcast option 1,</w:t>
      </w:r>
    </w:p>
    <w:p w14:paraId="6764EB63" w14:textId="51687489" w:rsidR="009C2BC6" w:rsidRDefault="009C2BC6" w:rsidP="009C2BC6">
      <w:pPr>
        <w:numPr>
          <w:ilvl w:val="1"/>
          <w:numId w:val="8"/>
        </w:numPr>
        <w:spacing w:afterLines="50" w:after="120"/>
        <w:jc w:val="both"/>
        <w:rPr>
          <w:rFonts w:eastAsiaTheme="minorEastAsia"/>
          <w:i/>
          <w:sz w:val="22"/>
          <w:lang w:val="en-US"/>
        </w:rPr>
      </w:pPr>
      <w:r>
        <w:rPr>
          <w:rFonts w:eastAsiaTheme="minorEastAsia"/>
          <w:i/>
          <w:sz w:val="22"/>
          <w:lang w:val="en-US"/>
        </w:rPr>
        <w:t xml:space="preserve">Frequency-domain resource is determined by i_prb = n_sl + m_subch </w:t>
      </w:r>
      <w:r w:rsidRPr="009C2BC6">
        <w:rPr>
          <w:rFonts w:eastAsiaTheme="minorEastAsia"/>
          <w:i/>
          <w:sz w:val="22"/>
          <w:lang w:val="en-US"/>
        </w:rPr>
        <w:t>× N</w:t>
      </w:r>
    </w:p>
    <w:p w14:paraId="6EE915D9" w14:textId="3CDFC5E2" w:rsidR="009C2BC6" w:rsidRDefault="009C2BC6" w:rsidP="009C2BC6">
      <w:pPr>
        <w:numPr>
          <w:ilvl w:val="1"/>
          <w:numId w:val="8"/>
        </w:numPr>
        <w:spacing w:afterLines="50" w:after="120"/>
        <w:jc w:val="both"/>
        <w:rPr>
          <w:rFonts w:eastAsiaTheme="minorEastAsia"/>
          <w:i/>
          <w:sz w:val="22"/>
          <w:lang w:val="en-US"/>
        </w:rPr>
      </w:pPr>
      <w:r w:rsidRPr="009C2BC6">
        <w:rPr>
          <w:rFonts w:eastAsiaTheme="minorEastAsia" w:hint="eastAsia"/>
          <w:i/>
          <w:sz w:val="22"/>
          <w:lang w:val="en-US"/>
        </w:rPr>
        <w:t xml:space="preserve">Code-domain resource </w:t>
      </w:r>
      <w:r w:rsidRPr="009C2BC6">
        <w:rPr>
          <w:rFonts w:eastAsiaTheme="minorEastAsia"/>
          <w:i/>
          <w:sz w:val="22"/>
          <w:lang w:val="en-US"/>
        </w:rPr>
        <w:t xml:space="preserve">is determined </w:t>
      </w:r>
      <w:r>
        <w:rPr>
          <w:rFonts w:eastAsiaTheme="minorEastAsia"/>
          <w:i/>
          <w:sz w:val="22"/>
          <w:lang w:val="en-US"/>
        </w:rPr>
        <w:t>by</w:t>
      </w:r>
      <w:r w:rsidRPr="009C2BC6">
        <w:rPr>
          <w:rFonts w:eastAsiaTheme="minorEastAsia"/>
          <w:i/>
          <w:sz w:val="22"/>
          <w:lang w:val="en-US"/>
        </w:rPr>
        <w:t xml:space="preserve"> m_0 = (L1 source ID) mod 6</w:t>
      </w:r>
    </w:p>
    <w:p w14:paraId="16CD3DAA" w14:textId="3C6AD3B5" w:rsidR="009C2BC6" w:rsidRDefault="009C2BC6" w:rsidP="009C2BC6">
      <w:pPr>
        <w:numPr>
          <w:ilvl w:val="0"/>
          <w:numId w:val="8"/>
        </w:numPr>
        <w:spacing w:afterLines="50" w:after="120"/>
        <w:jc w:val="both"/>
        <w:rPr>
          <w:rFonts w:eastAsiaTheme="minorEastAsia"/>
          <w:i/>
          <w:sz w:val="22"/>
          <w:lang w:val="en-US"/>
        </w:rPr>
      </w:pPr>
      <w:r w:rsidRPr="009C2BC6">
        <w:rPr>
          <w:rFonts w:eastAsiaTheme="minorEastAsia"/>
          <w:i/>
          <w:sz w:val="22"/>
          <w:lang w:val="en-US"/>
        </w:rPr>
        <w:t>For groupcast option 2,</w:t>
      </w:r>
    </w:p>
    <w:p w14:paraId="6948A7A2" w14:textId="374F9EFA" w:rsidR="009C2BC6" w:rsidRDefault="009C2BC6" w:rsidP="009C2BC6">
      <w:pPr>
        <w:numPr>
          <w:ilvl w:val="1"/>
          <w:numId w:val="8"/>
        </w:numPr>
        <w:spacing w:afterLines="50" w:after="120"/>
        <w:jc w:val="both"/>
        <w:rPr>
          <w:rFonts w:eastAsiaTheme="minorEastAsia"/>
          <w:i/>
          <w:sz w:val="22"/>
          <w:lang w:val="en-US"/>
        </w:rPr>
      </w:pPr>
      <w:r>
        <w:rPr>
          <w:rFonts w:eastAsiaTheme="minorEastAsia"/>
          <w:i/>
          <w:sz w:val="22"/>
          <w:lang w:val="en-US"/>
        </w:rPr>
        <w:t xml:space="preserve">Frequency-domain resource is determined by </w:t>
      </w:r>
      <w:r w:rsidRPr="009C2BC6">
        <w:rPr>
          <w:rFonts w:eastAsiaTheme="minorEastAsia"/>
          <w:i/>
          <w:sz w:val="22"/>
          <w:lang w:val="en-US"/>
        </w:rPr>
        <w:t>i_prb = (M_subch × N) + (n_sl + m_subch × N) × X + {(member ID) mod X}</w:t>
      </w:r>
    </w:p>
    <w:p w14:paraId="589A3470" w14:textId="74186BE2" w:rsidR="009C2BC6" w:rsidRDefault="009C2BC6" w:rsidP="009C2BC6">
      <w:pPr>
        <w:numPr>
          <w:ilvl w:val="1"/>
          <w:numId w:val="8"/>
        </w:numPr>
        <w:spacing w:afterLines="50" w:after="120"/>
        <w:jc w:val="both"/>
        <w:rPr>
          <w:rFonts w:eastAsiaTheme="minorEastAsia"/>
          <w:i/>
          <w:sz w:val="22"/>
          <w:lang w:val="en-US"/>
        </w:rPr>
      </w:pPr>
      <w:r w:rsidRPr="009C2BC6">
        <w:rPr>
          <w:rFonts w:eastAsiaTheme="minorEastAsia" w:hint="eastAsia"/>
          <w:i/>
          <w:sz w:val="22"/>
          <w:lang w:val="en-US"/>
        </w:rPr>
        <w:t xml:space="preserve">Code-domain resource </w:t>
      </w:r>
      <w:r w:rsidRPr="009C2BC6">
        <w:rPr>
          <w:rFonts w:eastAsiaTheme="minorEastAsia"/>
          <w:i/>
          <w:sz w:val="22"/>
          <w:lang w:val="en-US"/>
        </w:rPr>
        <w:t xml:space="preserve">is determined </w:t>
      </w:r>
      <w:r>
        <w:rPr>
          <w:rFonts w:eastAsiaTheme="minorEastAsia"/>
          <w:i/>
          <w:sz w:val="22"/>
          <w:lang w:val="en-US"/>
        </w:rPr>
        <w:t xml:space="preserve">by </w:t>
      </w:r>
      <w:r w:rsidRPr="009C2BC6">
        <w:rPr>
          <w:rFonts w:eastAsiaTheme="minorEastAsia"/>
          <w:i/>
          <w:sz w:val="22"/>
          <w:lang w:val="en-US"/>
        </w:rPr>
        <w:t>m_0 = floor{(member ID) / X}</w:t>
      </w:r>
    </w:p>
    <w:p w14:paraId="2BC98DD1" w14:textId="77777777" w:rsidR="00A72205" w:rsidRDefault="00A72205" w:rsidP="00A72205">
      <w:pPr>
        <w:numPr>
          <w:ilvl w:val="0"/>
          <w:numId w:val="8"/>
        </w:numPr>
        <w:spacing w:afterLines="50" w:after="120"/>
        <w:jc w:val="both"/>
        <w:rPr>
          <w:rFonts w:eastAsiaTheme="minorEastAsia"/>
          <w:i/>
          <w:sz w:val="22"/>
          <w:lang w:val="en-US"/>
        </w:rPr>
      </w:pPr>
      <w:r>
        <w:rPr>
          <w:rFonts w:eastAsiaTheme="minorEastAsia"/>
          <w:i/>
          <w:sz w:val="22"/>
          <w:lang w:val="en-US"/>
        </w:rPr>
        <w:t xml:space="preserve">i_prb = 0 corresponds to the first PRB of the set of frequency resources </w:t>
      </w:r>
      <w:r w:rsidRPr="009C2BC6">
        <w:rPr>
          <w:rFonts w:eastAsiaTheme="minorEastAsia"/>
          <w:i/>
          <w:sz w:val="22"/>
          <w:lang w:val="en-US"/>
        </w:rPr>
        <w:t>(pre-)configured for the actual use of PSFCH transmissions</w:t>
      </w:r>
    </w:p>
    <w:p w14:paraId="6E52667C" w14:textId="77777777" w:rsidR="00A72205" w:rsidRDefault="00A72205" w:rsidP="00A72205">
      <w:pPr>
        <w:numPr>
          <w:ilvl w:val="0"/>
          <w:numId w:val="8"/>
        </w:numPr>
        <w:spacing w:afterLines="50" w:after="120"/>
        <w:jc w:val="both"/>
        <w:rPr>
          <w:rFonts w:eastAsiaTheme="minorEastAsia"/>
          <w:i/>
          <w:sz w:val="22"/>
          <w:lang w:val="en-US"/>
        </w:rPr>
      </w:pPr>
      <w:r>
        <w:rPr>
          <w:rFonts w:eastAsiaTheme="minorEastAsia"/>
          <w:i/>
          <w:sz w:val="22"/>
          <w:lang w:val="en-US"/>
        </w:rPr>
        <w:t>n_sl = 0 corresponds to the first slot associated with the PSFCH slot</w:t>
      </w:r>
    </w:p>
    <w:p w14:paraId="6A32A1E6" w14:textId="77777777" w:rsidR="00A72205" w:rsidRDefault="00A72205" w:rsidP="00A72205">
      <w:pPr>
        <w:numPr>
          <w:ilvl w:val="0"/>
          <w:numId w:val="8"/>
        </w:numPr>
        <w:spacing w:afterLines="50" w:after="120"/>
        <w:jc w:val="both"/>
        <w:rPr>
          <w:rFonts w:eastAsiaTheme="minorEastAsia"/>
          <w:i/>
          <w:sz w:val="22"/>
          <w:lang w:val="en-US"/>
        </w:rPr>
      </w:pPr>
      <w:r>
        <w:rPr>
          <w:rFonts w:eastAsiaTheme="minorEastAsia"/>
          <w:i/>
          <w:sz w:val="22"/>
          <w:lang w:val="en-US"/>
        </w:rPr>
        <w:t>m_subch = 0 corresponds to the first sub-channel of the resource pool</w:t>
      </w:r>
    </w:p>
    <w:p w14:paraId="4C3D8651" w14:textId="32330089" w:rsidR="009C2BC6" w:rsidRDefault="009C2BC6" w:rsidP="009C2BC6">
      <w:pPr>
        <w:numPr>
          <w:ilvl w:val="0"/>
          <w:numId w:val="8"/>
        </w:numPr>
        <w:spacing w:afterLines="50" w:after="120"/>
        <w:jc w:val="both"/>
        <w:rPr>
          <w:rFonts w:eastAsiaTheme="minorEastAsia"/>
          <w:i/>
          <w:sz w:val="22"/>
          <w:lang w:val="en-US"/>
        </w:rPr>
      </w:pPr>
      <w:r w:rsidRPr="009C2BC6">
        <w:rPr>
          <w:rFonts w:eastAsiaTheme="minorEastAsia"/>
          <w:i/>
          <w:sz w:val="22"/>
          <w:lang w:val="en-US"/>
        </w:rPr>
        <w:t>M_subch</w:t>
      </w:r>
      <w:r>
        <w:rPr>
          <w:rFonts w:eastAsiaTheme="minorEastAsia"/>
          <w:i/>
          <w:sz w:val="22"/>
          <w:lang w:val="en-US"/>
        </w:rPr>
        <w:t xml:space="preserve"> is the number of sub-channels in the resource pool</w:t>
      </w:r>
    </w:p>
    <w:p w14:paraId="69A86281" w14:textId="090A470D" w:rsidR="009C2BC6" w:rsidRPr="009C2BC6" w:rsidRDefault="009C2BC6" w:rsidP="009C2BC6">
      <w:pPr>
        <w:numPr>
          <w:ilvl w:val="0"/>
          <w:numId w:val="8"/>
        </w:numPr>
        <w:spacing w:afterLines="50" w:after="120"/>
        <w:jc w:val="both"/>
        <w:rPr>
          <w:rFonts w:eastAsiaTheme="minorEastAsia"/>
          <w:i/>
          <w:sz w:val="22"/>
          <w:lang w:val="en-US"/>
        </w:rPr>
      </w:pPr>
      <w:r>
        <w:rPr>
          <w:rFonts w:eastAsiaTheme="minorEastAsia"/>
          <w:i/>
          <w:sz w:val="22"/>
          <w:lang w:val="en-US"/>
        </w:rPr>
        <w:t xml:space="preserve">X is </w:t>
      </w:r>
      <w:r w:rsidRPr="009C2BC6">
        <w:rPr>
          <w:rFonts w:eastAsiaTheme="minorEastAsia"/>
          <w:i/>
          <w:sz w:val="22"/>
          <w:lang w:val="en-US"/>
        </w:rPr>
        <w:t>(Nmax_member – 1)/6</w:t>
      </w:r>
      <w:r>
        <w:rPr>
          <w:rFonts w:eastAsiaTheme="minorEastAsia"/>
          <w:i/>
          <w:sz w:val="22"/>
          <w:lang w:val="en-US"/>
        </w:rPr>
        <w:t xml:space="preserve">, where </w:t>
      </w:r>
      <w:r w:rsidRPr="009C2BC6">
        <w:rPr>
          <w:rFonts w:eastAsiaTheme="minorEastAsia"/>
          <w:i/>
          <w:sz w:val="22"/>
          <w:lang w:val="en-US"/>
        </w:rPr>
        <w:t>Nmax_member</w:t>
      </w:r>
      <w:r>
        <w:rPr>
          <w:rFonts w:eastAsiaTheme="minorEastAsia"/>
          <w:i/>
          <w:sz w:val="22"/>
          <w:lang w:val="en-US"/>
        </w:rPr>
        <w:t xml:space="preserve"> is </w:t>
      </w:r>
      <w:r w:rsidRPr="009C2BC6">
        <w:rPr>
          <w:rFonts w:eastAsiaTheme="minorEastAsia"/>
          <w:i/>
          <w:sz w:val="22"/>
          <w:lang w:val="en-US"/>
        </w:rPr>
        <w:t>the maximum number of member UEs in a group</w:t>
      </w:r>
      <w:r>
        <w:rPr>
          <w:rFonts w:eastAsiaTheme="minorEastAsia"/>
          <w:i/>
          <w:sz w:val="22"/>
          <w:lang w:val="en-US"/>
        </w:rPr>
        <w:t>.</w:t>
      </w:r>
    </w:p>
    <w:p w14:paraId="5AF4DC2D" w14:textId="77777777" w:rsidR="00D92E7A" w:rsidRDefault="00D92E7A" w:rsidP="00875FFE">
      <w:pPr>
        <w:spacing w:afterLines="50" w:after="120"/>
        <w:jc w:val="both"/>
        <w:rPr>
          <w:rFonts w:eastAsiaTheme="minorEastAsia"/>
          <w:sz w:val="22"/>
          <w:lang w:val="en-US"/>
        </w:rPr>
      </w:pPr>
    </w:p>
    <w:p w14:paraId="77E4D4BA" w14:textId="77777777" w:rsidR="00197760" w:rsidRPr="00C019EE" w:rsidRDefault="00197760" w:rsidP="00197760">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TX-RX distance based HARQ feedback for groupcast</w:t>
      </w:r>
    </w:p>
    <w:tbl>
      <w:tblPr>
        <w:tblStyle w:val="afc"/>
        <w:tblW w:w="0" w:type="auto"/>
        <w:tblLook w:val="04A0" w:firstRow="1" w:lastRow="0" w:firstColumn="1" w:lastColumn="0" w:noHBand="0" w:noVBand="1"/>
      </w:tblPr>
      <w:tblGrid>
        <w:gridCol w:w="9962"/>
      </w:tblGrid>
      <w:tr w:rsidR="00197760" w:rsidRPr="00C77A2A" w14:paraId="0AD7C014" w14:textId="77777777" w:rsidTr="001610BC">
        <w:tc>
          <w:tcPr>
            <w:tcW w:w="9962" w:type="dxa"/>
          </w:tcPr>
          <w:p w14:paraId="20C1EA85" w14:textId="77777777" w:rsidR="00197760" w:rsidRPr="00C77A2A" w:rsidRDefault="00197760" w:rsidP="001610BC">
            <w:pPr>
              <w:snapToGrid w:val="0"/>
              <w:spacing w:after="0"/>
              <w:ind w:left="1440" w:hanging="1440"/>
              <w:rPr>
                <w:rFonts w:eastAsia="Batang"/>
                <w:sz w:val="20"/>
                <w:lang w:val="en-US" w:eastAsia="en-US"/>
              </w:rPr>
            </w:pPr>
            <w:r w:rsidRPr="00C77A2A">
              <w:rPr>
                <w:rFonts w:eastAsia="Batang"/>
                <w:sz w:val="20"/>
                <w:highlight w:val="green"/>
                <w:lang w:val="en-US" w:eastAsia="en-US"/>
              </w:rPr>
              <w:t>Agreements</w:t>
            </w:r>
            <w:r w:rsidRPr="00C77A2A">
              <w:rPr>
                <w:rFonts w:eastAsia="Batang"/>
                <w:sz w:val="20"/>
                <w:lang w:val="en-US" w:eastAsia="en-US"/>
              </w:rPr>
              <w:t>:</w:t>
            </w:r>
          </w:p>
          <w:p w14:paraId="4A4EA909" w14:textId="77777777" w:rsidR="00197760" w:rsidRPr="00C77A2A" w:rsidRDefault="00197760" w:rsidP="00197760">
            <w:pPr>
              <w:widowControl w:val="0"/>
              <w:numPr>
                <w:ilvl w:val="0"/>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For at least option 1 based TX-RX distance-based </w:t>
            </w:r>
            <w:r w:rsidRPr="00C77A2A">
              <w:rPr>
                <w:rFonts w:eastAsia="SimSun"/>
                <w:kern w:val="2"/>
                <w:sz w:val="20"/>
                <w:lang w:val="en-US" w:eastAsia="zh-CN"/>
              </w:rPr>
              <w:t>HARQ feedback for groupcast,</w:t>
            </w:r>
          </w:p>
          <w:p w14:paraId="46B7AB5D" w14:textId="77777777" w:rsidR="00197760" w:rsidRPr="00C77A2A" w:rsidRDefault="00197760" w:rsidP="00197760">
            <w:pPr>
              <w:widowControl w:val="0"/>
              <w:numPr>
                <w:ilvl w:val="1"/>
                <w:numId w:val="35"/>
              </w:numPr>
              <w:snapToGrid w:val="0"/>
              <w:spacing w:after="0"/>
              <w:jc w:val="both"/>
              <w:rPr>
                <w:rFonts w:eastAsia="Batang"/>
                <w:kern w:val="2"/>
                <w:sz w:val="20"/>
                <w:lang w:val="en-US" w:eastAsia="ko-KR"/>
              </w:rPr>
            </w:pPr>
            <w:r w:rsidRPr="00C77A2A">
              <w:rPr>
                <w:rFonts w:eastAsia="Batang"/>
                <w:kern w:val="2"/>
                <w:sz w:val="20"/>
                <w:lang w:val="en-US" w:eastAsia="ko-KR"/>
              </w:rPr>
              <w:t>A UE transmits HARQ feedback for the PSSCH if TX-RX distance is smaller or equal to the communication range requirement. Otherwise, the UE does not transmit HARQ feedback for the PSSCH</w:t>
            </w:r>
          </w:p>
          <w:p w14:paraId="0F35FA9C"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TX UE’s location is indicated by SCI associated with the PSSCH.</w:t>
            </w:r>
          </w:p>
          <w:p w14:paraId="24DBF4C3" w14:textId="77777777" w:rsidR="00197760" w:rsidRPr="00C77A2A" w:rsidRDefault="00197760" w:rsidP="00197760">
            <w:pPr>
              <w:widowControl w:val="0"/>
              <w:numPr>
                <w:ilvl w:val="3"/>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Details FFS </w:t>
            </w:r>
          </w:p>
          <w:p w14:paraId="25499843"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The TX-RX distance is estimated by RX UE based on its own location and TX UE location.</w:t>
            </w:r>
          </w:p>
          <w:p w14:paraId="1362F764"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The used communication range requirement for a PSSCH is known after decoding SCI associated with the PSSCH</w:t>
            </w:r>
          </w:p>
          <w:p w14:paraId="56B981E1" w14:textId="77777777" w:rsidR="00197760" w:rsidRPr="00C77A2A" w:rsidRDefault="00197760" w:rsidP="00197760">
            <w:pPr>
              <w:widowControl w:val="0"/>
              <w:numPr>
                <w:ilvl w:val="3"/>
                <w:numId w:val="35"/>
              </w:numPr>
              <w:snapToGrid w:val="0"/>
              <w:spacing w:after="0"/>
              <w:jc w:val="both"/>
              <w:rPr>
                <w:rFonts w:eastAsia="Batang"/>
                <w:kern w:val="2"/>
                <w:sz w:val="20"/>
                <w:lang w:val="en-US" w:eastAsia="ko-KR"/>
              </w:rPr>
            </w:pPr>
            <w:r w:rsidRPr="00C77A2A">
              <w:rPr>
                <w:rFonts w:eastAsia="Batang"/>
                <w:kern w:val="2"/>
                <w:sz w:val="20"/>
                <w:lang w:val="en-US" w:eastAsia="ko-KR"/>
              </w:rPr>
              <w:t>FFS implicit or explicit</w:t>
            </w:r>
          </w:p>
          <w:p w14:paraId="25B88AAD"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FFS how to define location</w:t>
            </w:r>
          </w:p>
          <w:p w14:paraId="33ACE4F1" w14:textId="77777777" w:rsidR="00197760" w:rsidRPr="00C77A2A" w:rsidRDefault="00197760" w:rsidP="00197760">
            <w:pPr>
              <w:widowControl w:val="0"/>
              <w:numPr>
                <w:ilvl w:val="0"/>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Send a response LS to SA2 including this agreement – </w:t>
            </w:r>
            <w:hyperlink r:id="rId10" w:history="1">
              <w:r w:rsidRPr="00C77A2A">
                <w:rPr>
                  <w:rFonts w:eastAsia="Batang"/>
                  <w:b/>
                  <w:color w:val="0000FF"/>
                  <w:kern w:val="2"/>
                  <w:sz w:val="20"/>
                  <w:u w:val="single"/>
                  <w:lang w:val="en-US" w:eastAsia="ko-KR"/>
                </w:rPr>
                <w:t>R1-1907823</w:t>
              </w:r>
            </w:hyperlink>
            <w:r w:rsidRPr="00C77A2A">
              <w:rPr>
                <w:rFonts w:eastAsia="Batang"/>
                <w:kern w:val="2"/>
                <w:sz w:val="20"/>
                <w:lang w:val="en-US" w:eastAsia="ko-KR"/>
              </w:rPr>
              <w:t xml:space="preserve"> (Hanbyul, LGE), which is </w:t>
            </w:r>
            <w:r w:rsidRPr="00C77A2A">
              <w:rPr>
                <w:rFonts w:eastAsia="Batang"/>
                <w:kern w:val="2"/>
                <w:sz w:val="20"/>
                <w:highlight w:val="green"/>
                <w:lang w:val="en-US" w:eastAsia="ko-KR"/>
              </w:rPr>
              <w:t xml:space="preserve">approved </w:t>
            </w:r>
            <w:r w:rsidRPr="00C77A2A">
              <w:rPr>
                <w:rFonts w:eastAsia="Batang"/>
                <w:kern w:val="2"/>
                <w:sz w:val="20"/>
                <w:lang w:val="en-US" w:eastAsia="ko-KR"/>
              </w:rPr>
              <w:t xml:space="preserve">with final LS in </w:t>
            </w:r>
            <w:r w:rsidRPr="00C77A2A">
              <w:rPr>
                <w:rFonts w:eastAsia="Batang"/>
                <w:kern w:val="2"/>
                <w:sz w:val="20"/>
                <w:highlight w:val="green"/>
                <w:lang w:val="en-US" w:eastAsia="ko-KR"/>
              </w:rPr>
              <w:t>R1-1907908</w:t>
            </w:r>
          </w:p>
        </w:tc>
      </w:tr>
    </w:tbl>
    <w:p w14:paraId="11F08088" w14:textId="693B722E" w:rsidR="00197760" w:rsidRDefault="00197760" w:rsidP="00197760">
      <w:pPr>
        <w:spacing w:beforeLines="50" w:before="120" w:afterLines="50" w:after="120"/>
        <w:jc w:val="both"/>
        <w:rPr>
          <w:rFonts w:eastAsia="SimSun"/>
          <w:kern w:val="2"/>
          <w:sz w:val="22"/>
          <w:szCs w:val="22"/>
          <w:lang w:val="en-US" w:eastAsia="zh-CN"/>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RAN1</w:t>
      </w:r>
      <w:r>
        <w:rPr>
          <w:rFonts w:eastAsiaTheme="minorEastAsia"/>
          <w:sz w:val="22"/>
          <w:szCs w:val="22"/>
          <w:lang w:val="en-US"/>
        </w:rPr>
        <w:t>#97</w:t>
      </w:r>
      <w:r w:rsidRPr="00F94271">
        <w:rPr>
          <w:rFonts w:eastAsiaTheme="minorEastAsia" w:hint="eastAsia"/>
          <w:sz w:val="22"/>
          <w:szCs w:val="22"/>
          <w:lang w:val="en-US"/>
        </w:rPr>
        <w:t xml:space="preserve"> meeting</w:t>
      </w:r>
      <w:r w:rsidR="00983559">
        <w:rPr>
          <w:rFonts w:eastAsiaTheme="minorEastAsia"/>
          <w:sz w:val="22"/>
          <w:szCs w:val="22"/>
          <w:lang w:val="en-US"/>
        </w:rPr>
        <w:t xml:space="preserve"> [4]</w:t>
      </w:r>
      <w:r w:rsidRPr="00F94271">
        <w:rPr>
          <w:rFonts w:eastAsiaTheme="minorEastAsia"/>
          <w:sz w:val="22"/>
          <w:szCs w:val="22"/>
          <w:lang w:val="en-US"/>
        </w:rPr>
        <w:t xml:space="preserve">, the above agreements were reached for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sidRPr="00F94271">
        <w:rPr>
          <w:rFonts w:eastAsiaTheme="minorEastAsia"/>
          <w:sz w:val="22"/>
          <w:szCs w:val="22"/>
          <w:lang w:val="en-US"/>
        </w:rPr>
        <w:t xml:space="preserve">.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sidRPr="00F94271">
        <w:rPr>
          <w:rFonts w:eastAsia="SimSun"/>
          <w:kern w:val="2"/>
          <w:sz w:val="22"/>
          <w:szCs w:val="22"/>
          <w:lang w:val="en-US" w:eastAsia="zh-CN"/>
        </w:rPr>
        <w:t xml:space="preserve"> for option 2 is still FFS. We believe that the feature of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w:t>
      </w:r>
      <w:r w:rsidRPr="00F94271">
        <w:rPr>
          <w:rFonts w:eastAsia="SimSun"/>
          <w:kern w:val="2"/>
          <w:sz w:val="22"/>
          <w:szCs w:val="22"/>
          <w:lang w:val="en-US" w:eastAsia="zh-CN"/>
        </w:rPr>
        <w:t xml:space="preserve"> should be precluded if enabled HARQ-ACK feedback option on groupcast is option 2. </w:t>
      </w:r>
      <w:r>
        <w:rPr>
          <w:rFonts w:eastAsia="SimSun"/>
          <w:kern w:val="2"/>
          <w:sz w:val="22"/>
          <w:szCs w:val="22"/>
          <w:lang w:val="en-US" w:eastAsia="zh-CN"/>
        </w:rPr>
        <w:t xml:space="preserve">The main motivation of option 2 (both ACK and NACK feedback) is to know DTX. If HARQ-ACK is not received, the TX-UE can assume DTX of the RX-UE. After the DTX detection, the TX-UE can do retransmission. However, if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w:t>
      </w:r>
      <w:r>
        <w:rPr>
          <w:rFonts w:eastAsia="SimSun"/>
          <w:kern w:val="2"/>
          <w:sz w:val="22"/>
          <w:szCs w:val="22"/>
          <w:lang w:val="en-US" w:eastAsia="zh-CN"/>
        </w:rPr>
        <w:t xml:space="preserve"> is applied, no reception of HARQ-ACK means two cases: DTX of RX-UE and larger distance than threshold. Retransmission is necessary for the first case while unnecessary for the second case. The benefit is lost; therefore, option 2 becomes meaningless. To avoid this situation, the following proposal is provided.</w:t>
      </w:r>
    </w:p>
    <w:p w14:paraId="27E781AA" w14:textId="75516B97" w:rsidR="00E45DDB" w:rsidRPr="00C82FD7" w:rsidRDefault="00E45DDB" w:rsidP="00E45DD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9C2BC6">
        <w:rPr>
          <w:rFonts w:eastAsiaTheme="minorEastAsia"/>
          <w:b/>
          <w:sz w:val="22"/>
          <w:u w:val="single"/>
        </w:rPr>
        <w:t>2</w:t>
      </w:r>
      <w:r w:rsidRPr="00C82FD7">
        <w:rPr>
          <w:rFonts w:eastAsiaTheme="minorEastAsia" w:hint="eastAsia"/>
          <w:b/>
          <w:sz w:val="22"/>
          <w:u w:val="single"/>
        </w:rPr>
        <w:t>:</w:t>
      </w:r>
    </w:p>
    <w:p w14:paraId="77661159" w14:textId="5BDC3B89" w:rsidR="00E45DDB" w:rsidRPr="00C82FD7" w:rsidRDefault="00E45DDB" w:rsidP="00E45DDB">
      <w:pPr>
        <w:numPr>
          <w:ilvl w:val="0"/>
          <w:numId w:val="8"/>
        </w:numPr>
        <w:spacing w:afterLines="50" w:after="120"/>
        <w:jc w:val="both"/>
        <w:rPr>
          <w:rFonts w:eastAsiaTheme="minorEastAsia"/>
          <w:i/>
          <w:sz w:val="22"/>
          <w:lang w:val="en-US"/>
        </w:rPr>
      </w:pPr>
      <w:r>
        <w:rPr>
          <w:rFonts w:eastAsiaTheme="minorEastAsia"/>
          <w:i/>
          <w:sz w:val="22"/>
          <w:lang w:val="en-US"/>
        </w:rPr>
        <w:t>If HARQ feedback option 2 on groupcast</w:t>
      </w:r>
      <w:r w:rsidRPr="00E45DDB">
        <w:rPr>
          <w:rFonts w:eastAsiaTheme="minorEastAsia"/>
          <w:i/>
          <w:sz w:val="22"/>
          <w:lang w:val="en-US"/>
        </w:rPr>
        <w:t xml:space="preserve"> </w:t>
      </w:r>
      <w:r>
        <w:rPr>
          <w:rFonts w:eastAsiaTheme="minorEastAsia"/>
          <w:i/>
          <w:sz w:val="22"/>
          <w:lang w:val="en-US"/>
        </w:rPr>
        <w:t xml:space="preserve">is enabled, and if </w:t>
      </w:r>
      <w:r w:rsidRPr="00E45DDB">
        <w:rPr>
          <w:rFonts w:eastAsiaTheme="minorEastAsia"/>
          <w:i/>
          <w:sz w:val="22"/>
          <w:lang w:val="en-US"/>
        </w:rPr>
        <w:t>TX-RX distance-based HARQ feedback</w:t>
      </w:r>
      <w:r>
        <w:rPr>
          <w:rFonts w:eastAsiaTheme="minorEastAsia"/>
          <w:i/>
          <w:sz w:val="22"/>
          <w:lang w:val="en-US"/>
        </w:rPr>
        <w:t xml:space="preserve"> is applied, the main motivation of option 2 (DTX detection) is lost.</w:t>
      </w:r>
    </w:p>
    <w:p w14:paraId="04B305F1" w14:textId="139E6F78" w:rsidR="00197760" w:rsidRPr="006444AE" w:rsidRDefault="009C2BC6" w:rsidP="00197760">
      <w:pPr>
        <w:spacing w:beforeLines="50" w:before="120" w:afterLines="50" w:after="120"/>
        <w:jc w:val="both"/>
        <w:rPr>
          <w:rFonts w:eastAsiaTheme="minorEastAsia"/>
          <w:b/>
          <w:sz w:val="22"/>
          <w:u w:val="single"/>
        </w:rPr>
      </w:pPr>
      <w:r>
        <w:rPr>
          <w:rFonts w:eastAsiaTheme="minorEastAsia"/>
          <w:b/>
          <w:sz w:val="22"/>
          <w:u w:val="single"/>
        </w:rPr>
        <w:lastRenderedPageBreak/>
        <w:t>Proposal 3</w:t>
      </w:r>
      <w:r w:rsidR="00197760" w:rsidRPr="006444AE">
        <w:rPr>
          <w:rFonts w:eastAsiaTheme="minorEastAsia"/>
          <w:b/>
          <w:sz w:val="22"/>
          <w:u w:val="single"/>
        </w:rPr>
        <w:t>:</w:t>
      </w:r>
    </w:p>
    <w:p w14:paraId="62F78E9E" w14:textId="77777777" w:rsidR="00197760" w:rsidRPr="00CA21A6" w:rsidRDefault="00197760" w:rsidP="00197760">
      <w:pPr>
        <w:numPr>
          <w:ilvl w:val="0"/>
          <w:numId w:val="8"/>
        </w:numPr>
        <w:spacing w:afterLines="50" w:after="120"/>
        <w:jc w:val="both"/>
        <w:rPr>
          <w:rFonts w:eastAsiaTheme="minorEastAsia"/>
          <w:i/>
          <w:sz w:val="22"/>
          <w:lang w:val="en-US"/>
        </w:rPr>
      </w:pPr>
      <w:r>
        <w:rPr>
          <w:rFonts w:eastAsiaTheme="minorEastAsia"/>
          <w:i/>
          <w:sz w:val="22"/>
          <w:lang w:val="en-US"/>
        </w:rPr>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6719FC3A" w14:textId="77777777" w:rsidR="00C75A2D" w:rsidRPr="00197760" w:rsidRDefault="00C75A2D" w:rsidP="00875FFE">
      <w:pPr>
        <w:spacing w:afterLines="50" w:after="120"/>
        <w:jc w:val="both"/>
        <w:rPr>
          <w:rFonts w:eastAsiaTheme="minorEastAsia"/>
          <w:sz w:val="22"/>
          <w:lang w:val="en-US"/>
        </w:rPr>
      </w:pPr>
    </w:p>
    <w:p w14:paraId="7BCE0681" w14:textId="77777777" w:rsidR="00197760" w:rsidRPr="00F427D8" w:rsidRDefault="00197760" w:rsidP="00197760">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CBG-based HARQ feedback</w:t>
      </w:r>
    </w:p>
    <w:p w14:paraId="29DC810B" w14:textId="35DC517C" w:rsidR="00197760" w:rsidRPr="00CA21A6" w:rsidRDefault="00197760" w:rsidP="00197760">
      <w:pPr>
        <w:spacing w:beforeLines="50" w:before="120" w:afterLines="50" w:after="120"/>
        <w:jc w:val="both"/>
        <w:rPr>
          <w:rFonts w:eastAsiaTheme="minorEastAsia"/>
          <w:sz w:val="22"/>
        </w:rPr>
      </w:pPr>
      <w:r>
        <w:rPr>
          <w:rFonts w:eastAsiaTheme="minorEastAsia" w:hint="eastAsia"/>
          <w:sz w:val="22"/>
          <w:lang w:val="en-US"/>
        </w:rPr>
        <w:t>In NR Rel-15, CBG-based HARQ feedback is supported</w:t>
      </w:r>
      <w:r>
        <w:rPr>
          <w:rFonts w:eastAsiaTheme="minorEastAsia"/>
          <w:sz w:val="22"/>
          <w:lang w:val="en-US"/>
        </w:rPr>
        <w:t xml:space="preserve"> for better resource utilization efficiency because if some CBG decoding is successful, the CBG is not retransmitted even if the TB is not decoded correctly. However, CBG-based operation requires multiple HARQ-ACK bits for a TB, which makes spec. more complexity; for example, PSFCH format aspect, HARQ-ACK bits multiplexing aspect, and TB-base/CBG-base switching aspect.</w:t>
      </w:r>
      <w:r w:rsidR="00907B32">
        <w:rPr>
          <w:rFonts w:eastAsiaTheme="minorEastAsia"/>
          <w:sz w:val="22"/>
          <w:lang w:val="en-US"/>
        </w:rPr>
        <w:t xml:space="preserve"> Furthermore, resource for HARQ-based retransmission will be reserved by the prior transmission. That is, regardless of which CB is decoded successfully, the amount of reserved resource will be enough to transmit all of the CBGs. There is little gain in terms of resource utilization efficiency.</w:t>
      </w:r>
      <w:r>
        <w:rPr>
          <w:rFonts w:eastAsiaTheme="minorEastAsia"/>
          <w:sz w:val="22"/>
          <w:lang w:val="en-US"/>
        </w:rPr>
        <w:t xml:space="preserve"> </w:t>
      </w:r>
      <w:r w:rsidR="00991694">
        <w:rPr>
          <w:rFonts w:eastAsiaTheme="minorEastAsia"/>
          <w:sz w:val="22"/>
          <w:lang w:val="en-US"/>
        </w:rPr>
        <w:t xml:space="preserve">As additional reason, </w:t>
      </w:r>
      <w:r>
        <w:rPr>
          <w:rFonts w:eastAsiaTheme="minorEastAsia"/>
          <w:sz w:val="22"/>
          <w:lang w:val="en-US"/>
        </w:rPr>
        <w:t>CBG-based operation is not mandatory feature but optimization</w:t>
      </w:r>
      <w:r w:rsidR="00991694">
        <w:rPr>
          <w:rFonts w:eastAsiaTheme="minorEastAsia"/>
          <w:sz w:val="22"/>
          <w:lang w:val="en-US"/>
        </w:rPr>
        <w:t>.</w:t>
      </w:r>
      <w:r>
        <w:rPr>
          <w:rFonts w:eastAsiaTheme="minorEastAsia"/>
          <w:sz w:val="22"/>
          <w:lang w:val="en-US"/>
        </w:rPr>
        <w:t xml:space="preserve"> </w:t>
      </w:r>
      <w:r w:rsidR="00991694">
        <w:rPr>
          <w:rFonts w:eastAsiaTheme="minorEastAsia"/>
          <w:sz w:val="22"/>
          <w:lang w:val="en-US"/>
        </w:rPr>
        <w:t>C</w:t>
      </w:r>
      <w:r>
        <w:rPr>
          <w:rFonts w:eastAsiaTheme="minorEastAsia"/>
          <w:sz w:val="22"/>
          <w:lang w:val="en-US"/>
        </w:rPr>
        <w:t>onsidering large scope in Rel-16 NR-V2X, it is desirable to drop this feature in Rel-16 NR V2X. Therefore, we provide the following proposal.</w:t>
      </w:r>
    </w:p>
    <w:p w14:paraId="0B4F5858" w14:textId="532ABEF0" w:rsidR="00197760" w:rsidRPr="006444AE" w:rsidRDefault="009C2BC6" w:rsidP="00197760">
      <w:pPr>
        <w:spacing w:beforeLines="50" w:before="120" w:afterLines="50" w:after="120"/>
        <w:jc w:val="both"/>
        <w:rPr>
          <w:rFonts w:eastAsiaTheme="minorEastAsia"/>
          <w:b/>
          <w:sz w:val="22"/>
          <w:u w:val="single"/>
        </w:rPr>
      </w:pPr>
      <w:r>
        <w:rPr>
          <w:rFonts w:eastAsiaTheme="minorEastAsia"/>
          <w:b/>
          <w:sz w:val="22"/>
          <w:u w:val="single"/>
        </w:rPr>
        <w:t>Proposal 4</w:t>
      </w:r>
      <w:r w:rsidR="00197760" w:rsidRPr="006444AE">
        <w:rPr>
          <w:rFonts w:eastAsiaTheme="minorEastAsia"/>
          <w:b/>
          <w:sz w:val="22"/>
          <w:u w:val="single"/>
        </w:rPr>
        <w:t>:</w:t>
      </w:r>
    </w:p>
    <w:p w14:paraId="7DFCD72C" w14:textId="77777777" w:rsidR="00197760" w:rsidRPr="00CA21A6" w:rsidRDefault="00197760" w:rsidP="00197760">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41B62D79" w14:textId="17B5051B" w:rsidR="007A2A68" w:rsidRDefault="007A2A68" w:rsidP="00875FFE">
      <w:pPr>
        <w:spacing w:afterLines="50" w:after="120"/>
        <w:jc w:val="both"/>
        <w:rPr>
          <w:rFonts w:eastAsiaTheme="minorEastAsia"/>
          <w:sz w:val="22"/>
          <w:lang w:val="en-US"/>
        </w:rPr>
      </w:pPr>
    </w:p>
    <w:p w14:paraId="3249FB16" w14:textId="77777777" w:rsidR="008639DE" w:rsidRPr="0052574D" w:rsidRDefault="008639DE" w:rsidP="008639D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acquisition</w:t>
      </w:r>
    </w:p>
    <w:p w14:paraId="445C055B" w14:textId="77777777" w:rsidR="000F722C" w:rsidRPr="004D4CC7" w:rsidRDefault="000F722C" w:rsidP="000F722C">
      <w:pPr>
        <w:pStyle w:val="afe"/>
        <w:numPr>
          <w:ilvl w:val="0"/>
          <w:numId w:val="28"/>
        </w:numPr>
        <w:spacing w:afterLines="50" w:after="120"/>
        <w:ind w:leftChars="0"/>
        <w:jc w:val="both"/>
        <w:rPr>
          <w:rFonts w:eastAsiaTheme="minorEastAsia"/>
          <w:b/>
          <w:sz w:val="22"/>
          <w:lang w:val="en-US"/>
        </w:rPr>
      </w:pPr>
      <w:r w:rsidRPr="004D4CC7">
        <w:rPr>
          <w:rFonts w:eastAsiaTheme="minorEastAsia"/>
          <w:b/>
          <w:sz w:val="22"/>
          <w:lang w:val="en-US"/>
        </w:rPr>
        <w:t>SL-CSI reporting timing</w:t>
      </w:r>
    </w:p>
    <w:p w14:paraId="19465E62" w14:textId="6B4CF954" w:rsidR="000F722C" w:rsidRDefault="000F722C" w:rsidP="000F722C">
      <w:pPr>
        <w:spacing w:afterLines="50" w:after="120"/>
        <w:jc w:val="both"/>
        <w:rPr>
          <w:rFonts w:eastAsiaTheme="minorEastAsia"/>
          <w:sz w:val="22"/>
          <w:lang w:val="en-US"/>
        </w:rPr>
      </w:pPr>
      <w:r>
        <w:rPr>
          <w:rFonts w:eastAsiaTheme="minorEastAsia"/>
          <w:sz w:val="22"/>
          <w:lang w:val="en-US"/>
        </w:rPr>
        <w:t>An important aspect of SL-CSI reporting is timing of SL-CSI reporting. In NR Rel-15, gNB triggers a CSI reporting with reporting timing/resource, and then the UE transmits the CSI report on the indicated PUSCH to gNB (in case of aperiodic CSI report). Meanw</w:t>
      </w:r>
      <w:r w:rsidR="000D1ED5">
        <w:rPr>
          <w:rFonts w:eastAsiaTheme="minorEastAsia"/>
          <w:sz w:val="22"/>
          <w:lang w:val="en-US"/>
        </w:rPr>
        <w:t xml:space="preserve">hile, in SL operation, whether each </w:t>
      </w:r>
      <w:r>
        <w:rPr>
          <w:rFonts w:eastAsiaTheme="minorEastAsia"/>
          <w:sz w:val="22"/>
          <w:lang w:val="en-US"/>
        </w:rPr>
        <w:t>resource is available or not depends on sensing results. That is, even when a UE requests a SL-CSI report to another UE with a resource for the SL-CSI report, the requested UE may not be able to transmit the SL-CSI report on the indicated resource. This situation is similar to PSSCH-PSFCH association, but the same solution is not reasonable since SL-CSI report is conveyed on PSSCH. Therefore, SL-CSI reporting timing should be up to RX-UE. SL-CSI reporting is performed by the same mechanism as data transmission.</w:t>
      </w:r>
    </w:p>
    <w:p w14:paraId="42DEEFBB" w14:textId="24433F4D" w:rsidR="000D1ED5" w:rsidRPr="00C82FD7" w:rsidRDefault="000D1ED5" w:rsidP="000D1E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9C2BC6">
        <w:rPr>
          <w:rFonts w:eastAsiaTheme="minorEastAsia"/>
          <w:b/>
          <w:sz w:val="22"/>
          <w:u w:val="single"/>
        </w:rPr>
        <w:t>3</w:t>
      </w:r>
      <w:r w:rsidRPr="00C82FD7">
        <w:rPr>
          <w:rFonts w:eastAsiaTheme="minorEastAsia" w:hint="eastAsia"/>
          <w:b/>
          <w:sz w:val="22"/>
          <w:u w:val="single"/>
        </w:rPr>
        <w:t>:</w:t>
      </w:r>
    </w:p>
    <w:p w14:paraId="7D9FC0B5" w14:textId="2433D37D" w:rsidR="000D1ED5" w:rsidRDefault="00FB5F0A" w:rsidP="000D1ED5">
      <w:pPr>
        <w:numPr>
          <w:ilvl w:val="0"/>
          <w:numId w:val="8"/>
        </w:numPr>
        <w:spacing w:afterLines="50" w:after="120"/>
        <w:jc w:val="both"/>
        <w:rPr>
          <w:rFonts w:eastAsiaTheme="minorEastAsia"/>
          <w:i/>
          <w:sz w:val="22"/>
          <w:lang w:val="en-US"/>
        </w:rPr>
      </w:pPr>
      <w:r>
        <w:rPr>
          <w:rFonts w:eastAsiaTheme="minorEastAsia"/>
          <w:i/>
          <w:sz w:val="22"/>
          <w:lang w:val="en-US"/>
        </w:rPr>
        <w:t>SL-CSI report indicated to transmit at slot n by TX-UE may not be transmitted at slot n due to sensing results.</w:t>
      </w:r>
    </w:p>
    <w:p w14:paraId="3C0C3EC8" w14:textId="0F976C8F" w:rsidR="000D1ED5" w:rsidRPr="006444AE" w:rsidRDefault="009C2BC6" w:rsidP="000D1ED5">
      <w:pPr>
        <w:spacing w:beforeLines="50" w:before="120" w:afterLines="50" w:after="120"/>
        <w:jc w:val="both"/>
        <w:rPr>
          <w:rFonts w:eastAsiaTheme="minorEastAsia"/>
          <w:b/>
          <w:sz w:val="22"/>
          <w:u w:val="single"/>
        </w:rPr>
      </w:pPr>
      <w:r>
        <w:rPr>
          <w:rFonts w:eastAsiaTheme="minorEastAsia"/>
          <w:b/>
          <w:sz w:val="22"/>
          <w:u w:val="single"/>
        </w:rPr>
        <w:t>Proposal 5</w:t>
      </w:r>
      <w:r w:rsidR="000D1ED5" w:rsidRPr="006444AE">
        <w:rPr>
          <w:rFonts w:eastAsiaTheme="minorEastAsia"/>
          <w:b/>
          <w:sz w:val="22"/>
          <w:u w:val="single"/>
        </w:rPr>
        <w:t>:</w:t>
      </w:r>
    </w:p>
    <w:p w14:paraId="3CD158DF" w14:textId="77777777" w:rsidR="000D1ED5" w:rsidRDefault="000D1ED5" w:rsidP="000D1ED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1E4013D4" w14:textId="77777777" w:rsidR="000D1ED5" w:rsidRDefault="000D1ED5" w:rsidP="000F722C">
      <w:pPr>
        <w:spacing w:afterLines="50" w:after="120"/>
        <w:jc w:val="both"/>
        <w:rPr>
          <w:rFonts w:eastAsiaTheme="minorEastAsia"/>
          <w:sz w:val="22"/>
          <w:lang w:val="en-US"/>
        </w:rPr>
      </w:pPr>
    </w:p>
    <w:p w14:paraId="3B9FA5C7" w14:textId="3D987EAA" w:rsidR="000F722C" w:rsidRDefault="000F722C" w:rsidP="000F722C">
      <w:pPr>
        <w:spacing w:afterLines="50" w:after="120"/>
        <w:jc w:val="both"/>
        <w:rPr>
          <w:rFonts w:eastAsiaTheme="minorEastAsia"/>
          <w:sz w:val="22"/>
          <w:szCs w:val="22"/>
        </w:rPr>
      </w:pPr>
      <w:r>
        <w:rPr>
          <w:rFonts w:eastAsiaTheme="minorEastAsia"/>
          <w:sz w:val="22"/>
          <w:lang w:val="en-US"/>
        </w:rPr>
        <w:t xml:space="preserve">One concern about the above timing selection is that TX-UE cannot know when the RX-UE reports the SL-CSI report. When TX-UE does not receive the SL-CSI report shortly, the SL-CSI report trigger may be failed, the SL-CSI report reception may be failed, or just the RX-UE may postpone the SL-CSI report. TX-UE cannot distinguish them. If SL-CSI reporting triggering or SL CSI reporting is failed, TX-UE will retrigger, which is desirable for better transmission performance. Accordingly, we believe that SL-CSI reporting window should be introduced so that TX-UE </w:t>
      </w:r>
      <w:r w:rsidRPr="001965B1">
        <w:rPr>
          <w:rFonts w:eastAsiaTheme="minorEastAsia"/>
          <w:sz w:val="22"/>
          <w:lang w:val="en-US"/>
        </w:rPr>
        <w:t>judge</w:t>
      </w:r>
      <w:r>
        <w:rPr>
          <w:rFonts w:eastAsiaTheme="minorEastAsia"/>
          <w:sz w:val="22"/>
          <w:lang w:val="en-US"/>
        </w:rPr>
        <w:t>s whether retriggering of the SL-CSI report is necessary or not.</w:t>
      </w:r>
      <w:r>
        <w:rPr>
          <w:rFonts w:eastAsiaTheme="minorEastAsia" w:hint="eastAsia"/>
          <w:sz w:val="22"/>
          <w:lang w:val="en-US"/>
        </w:rPr>
        <w:t xml:space="preserve"> </w:t>
      </w:r>
      <w:r>
        <w:rPr>
          <w:rFonts w:eastAsiaTheme="minorEastAsia"/>
          <w:sz w:val="22"/>
          <w:lang w:val="en-US"/>
        </w:rPr>
        <w:t xml:space="preserve">If SL-CSI report is not received in the window, TX-UE can assume that the SL-CSI reporting is failed. As abovementioned, </w:t>
      </w:r>
      <w:r w:rsidRPr="00AB7FD2">
        <w:rPr>
          <w:rFonts w:eastAsiaTheme="minorEastAsia"/>
          <w:sz w:val="22"/>
          <w:szCs w:val="22"/>
        </w:rPr>
        <w:t>SL-CSI</w:t>
      </w:r>
      <w:r>
        <w:rPr>
          <w:rFonts w:eastAsiaTheme="minorEastAsia"/>
          <w:sz w:val="22"/>
          <w:szCs w:val="22"/>
        </w:rPr>
        <w:t xml:space="preserve"> reporting</w:t>
      </w:r>
      <w:r w:rsidRPr="00AB7FD2">
        <w:rPr>
          <w:rFonts w:eastAsiaTheme="minorEastAsia"/>
          <w:sz w:val="22"/>
          <w:szCs w:val="22"/>
        </w:rPr>
        <w:t xml:space="preserve"> is available for unicast transmission, where PC5-RRC signalling can be used.</w:t>
      </w:r>
      <w:r>
        <w:rPr>
          <w:rFonts w:eastAsiaTheme="minorEastAsia"/>
          <w:sz w:val="22"/>
          <w:szCs w:val="22"/>
        </w:rPr>
        <w:t xml:space="preserve"> The length of the SL-CSI reporting window can be PC5-RRC-configured. </w:t>
      </w:r>
    </w:p>
    <w:p w14:paraId="70F5E660" w14:textId="77777777" w:rsidR="000F722C" w:rsidRDefault="000F722C" w:rsidP="00983559">
      <w:pPr>
        <w:jc w:val="center"/>
        <w:rPr>
          <w:rFonts w:eastAsia="ＭＳ 明朝"/>
          <w:sz w:val="22"/>
          <w:lang w:val="en-US"/>
        </w:rPr>
      </w:pPr>
      <w:r w:rsidRPr="003B1BB0">
        <w:rPr>
          <w:noProof/>
          <w:lang w:val="en-US"/>
        </w:rPr>
        <w:lastRenderedPageBreak/>
        <w:drawing>
          <wp:inline distT="0" distB="0" distL="0" distR="0" wp14:anchorId="53CD73C9" wp14:editId="0BDFD5E4">
            <wp:extent cx="5121479" cy="1521409"/>
            <wp:effectExtent l="0" t="0" r="0" b="317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0029" cy="1523949"/>
                    </a:xfrm>
                    <a:prstGeom prst="rect">
                      <a:avLst/>
                    </a:prstGeom>
                    <a:noFill/>
                    <a:ln>
                      <a:noFill/>
                    </a:ln>
                  </pic:spPr>
                </pic:pic>
              </a:graphicData>
            </a:graphic>
          </wp:inline>
        </w:drawing>
      </w:r>
    </w:p>
    <w:p w14:paraId="2493DF06" w14:textId="49ED9FAE" w:rsidR="000F722C" w:rsidRDefault="000F722C" w:rsidP="000F722C">
      <w:pPr>
        <w:spacing w:afterLines="50" w:after="120"/>
        <w:jc w:val="center"/>
        <w:rPr>
          <w:sz w:val="22"/>
          <w:szCs w:val="22"/>
          <w:lang w:eastAsia="en-US"/>
        </w:rPr>
      </w:pPr>
      <w:r w:rsidRPr="00EE138A">
        <w:rPr>
          <w:sz w:val="22"/>
          <w:szCs w:val="22"/>
          <w:lang w:eastAsia="en-US"/>
        </w:rPr>
        <w:t xml:space="preserve">Fig. </w:t>
      </w:r>
      <w:r w:rsidR="009C2BC6">
        <w:rPr>
          <w:sz w:val="22"/>
          <w:szCs w:val="22"/>
          <w:lang w:eastAsia="en-US"/>
        </w:rPr>
        <w:t>3</w:t>
      </w:r>
      <w:r w:rsidRPr="00EE138A">
        <w:rPr>
          <w:sz w:val="22"/>
          <w:szCs w:val="22"/>
          <w:lang w:eastAsia="en-US"/>
        </w:rPr>
        <w:t xml:space="preserve">: </w:t>
      </w:r>
      <w:r w:rsidRPr="003521F7">
        <w:rPr>
          <w:rFonts w:eastAsiaTheme="minorEastAsia"/>
          <w:sz w:val="22"/>
        </w:rPr>
        <w:t xml:space="preserve">SL-CSI reporting </w:t>
      </w:r>
      <w:r>
        <w:rPr>
          <w:rFonts w:eastAsiaTheme="minorEastAsia"/>
          <w:sz w:val="22"/>
        </w:rPr>
        <w:t>window</w:t>
      </w:r>
      <w:r w:rsidR="00FB5F0A">
        <w:rPr>
          <w:rFonts w:eastAsiaTheme="minorEastAsia"/>
          <w:sz w:val="22"/>
        </w:rPr>
        <w:t>.</w:t>
      </w:r>
    </w:p>
    <w:p w14:paraId="57DF9D41" w14:textId="2817E7DD" w:rsidR="000F722C" w:rsidRPr="006444AE" w:rsidRDefault="00D92E7A" w:rsidP="000F722C">
      <w:pPr>
        <w:spacing w:beforeLines="50" w:before="120" w:afterLines="50" w:after="120"/>
        <w:jc w:val="both"/>
        <w:rPr>
          <w:rFonts w:eastAsiaTheme="minorEastAsia"/>
          <w:b/>
          <w:sz w:val="22"/>
          <w:u w:val="single"/>
        </w:rPr>
      </w:pPr>
      <w:r>
        <w:rPr>
          <w:rFonts w:eastAsiaTheme="minorEastAsia"/>
          <w:b/>
          <w:sz w:val="22"/>
          <w:u w:val="single"/>
        </w:rPr>
        <w:t xml:space="preserve">Proposal </w:t>
      </w:r>
      <w:r w:rsidR="009C2BC6">
        <w:rPr>
          <w:rFonts w:eastAsiaTheme="minorEastAsia"/>
          <w:b/>
          <w:sz w:val="22"/>
          <w:u w:val="single"/>
        </w:rPr>
        <w:t>6</w:t>
      </w:r>
      <w:r w:rsidR="000F722C" w:rsidRPr="006444AE">
        <w:rPr>
          <w:rFonts w:eastAsiaTheme="minorEastAsia"/>
          <w:b/>
          <w:sz w:val="22"/>
          <w:u w:val="single"/>
        </w:rPr>
        <w:t>:</w:t>
      </w:r>
    </w:p>
    <w:p w14:paraId="0699E3E9" w14:textId="77777777" w:rsidR="000F722C" w:rsidRDefault="000F722C" w:rsidP="000F722C">
      <w:pPr>
        <w:numPr>
          <w:ilvl w:val="0"/>
          <w:numId w:val="8"/>
        </w:numPr>
        <w:spacing w:afterLines="50" w:after="120"/>
        <w:jc w:val="both"/>
        <w:rPr>
          <w:rFonts w:eastAsiaTheme="minorEastAsia"/>
          <w:i/>
          <w:sz w:val="22"/>
          <w:lang w:val="en-US"/>
        </w:rPr>
      </w:pPr>
      <w:r>
        <w:rPr>
          <w:rFonts w:eastAsiaTheme="minorEastAsia"/>
          <w:i/>
          <w:sz w:val="22"/>
          <w:lang w:val="en-US"/>
        </w:rPr>
        <w:t>Support SL-</w:t>
      </w:r>
      <w:r w:rsidRPr="00CA21A6">
        <w:rPr>
          <w:rFonts w:eastAsiaTheme="minorEastAsia"/>
          <w:i/>
          <w:sz w:val="22"/>
          <w:lang w:val="en-US"/>
        </w:rPr>
        <w:t>CSI reporting window</w:t>
      </w:r>
      <w:r>
        <w:rPr>
          <w:rFonts w:eastAsiaTheme="minorEastAsia"/>
          <w:i/>
          <w:sz w:val="22"/>
          <w:lang w:val="en-US"/>
        </w:rPr>
        <w:t>.</w:t>
      </w:r>
    </w:p>
    <w:p w14:paraId="58C90C81" w14:textId="77777777" w:rsidR="000F722C" w:rsidRDefault="000F722C" w:rsidP="000F722C">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33F186CF" w14:textId="77777777" w:rsidR="000F722C" w:rsidRDefault="000F722C" w:rsidP="000F722C">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1691A125" w14:textId="2C39E404" w:rsidR="008639DE" w:rsidRDefault="008639DE" w:rsidP="00875FFE">
      <w:pPr>
        <w:spacing w:afterLines="50" w:after="120"/>
        <w:jc w:val="both"/>
        <w:rPr>
          <w:rFonts w:eastAsiaTheme="minorEastAsia"/>
          <w:sz w:val="22"/>
          <w:lang w:val="en-US"/>
        </w:rPr>
      </w:pPr>
    </w:p>
    <w:p w14:paraId="74710F87" w14:textId="77777777" w:rsidR="00FB5F0A" w:rsidRPr="003F1CB5" w:rsidRDefault="00FB5F0A" w:rsidP="00FB5F0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Power control</w:t>
      </w:r>
    </w:p>
    <w:p w14:paraId="54840EDB" w14:textId="77777777" w:rsidR="00FB5F0A" w:rsidRPr="004D4CC7" w:rsidRDefault="00FB5F0A" w:rsidP="00FB5F0A">
      <w:pPr>
        <w:pStyle w:val="afe"/>
        <w:numPr>
          <w:ilvl w:val="0"/>
          <w:numId w:val="28"/>
        </w:numPr>
        <w:spacing w:afterLines="50" w:after="120"/>
        <w:ind w:leftChars="0"/>
        <w:jc w:val="both"/>
        <w:rPr>
          <w:rFonts w:eastAsiaTheme="minorEastAsia"/>
          <w:b/>
          <w:sz w:val="22"/>
          <w:lang w:val="en-US"/>
        </w:rPr>
      </w:pPr>
      <w:r w:rsidRPr="004D4CC7">
        <w:rPr>
          <w:rFonts w:eastAsiaTheme="minorEastAsia"/>
          <w:b/>
          <w:sz w:val="22"/>
          <w:lang w:val="en-US"/>
        </w:rPr>
        <w:t>SL pathloss-based open loop power control for groupcast</w:t>
      </w:r>
    </w:p>
    <w:tbl>
      <w:tblPr>
        <w:tblStyle w:val="afc"/>
        <w:tblW w:w="0" w:type="auto"/>
        <w:tblLook w:val="04A0" w:firstRow="1" w:lastRow="0" w:firstColumn="1" w:lastColumn="0" w:noHBand="0" w:noVBand="1"/>
      </w:tblPr>
      <w:tblGrid>
        <w:gridCol w:w="9962"/>
      </w:tblGrid>
      <w:tr w:rsidR="00FB5F0A" w:rsidRPr="00483443" w14:paraId="3C0F6E04" w14:textId="77777777" w:rsidTr="0008727E">
        <w:tc>
          <w:tcPr>
            <w:tcW w:w="9962" w:type="dxa"/>
          </w:tcPr>
          <w:p w14:paraId="693AC824" w14:textId="77777777" w:rsidR="00FB5F0A" w:rsidRPr="00483443" w:rsidRDefault="00FB5F0A" w:rsidP="0008727E">
            <w:pPr>
              <w:snapToGrid w:val="0"/>
              <w:spacing w:after="0"/>
              <w:ind w:left="1440" w:hanging="1440"/>
              <w:rPr>
                <w:sz w:val="20"/>
                <w:lang w:val="en-US"/>
              </w:rPr>
            </w:pPr>
            <w:r w:rsidRPr="00483443">
              <w:rPr>
                <w:sz w:val="20"/>
                <w:highlight w:val="green"/>
                <w:lang w:val="en-US"/>
              </w:rPr>
              <w:t>Agreements</w:t>
            </w:r>
            <w:r w:rsidRPr="00483443">
              <w:rPr>
                <w:sz w:val="20"/>
                <w:lang w:val="en-US"/>
              </w:rPr>
              <w:t>:</w:t>
            </w:r>
          </w:p>
          <w:p w14:paraId="0F1CEC17" w14:textId="77777777" w:rsidR="00FB5F0A" w:rsidRPr="00483443" w:rsidRDefault="00FB5F0A" w:rsidP="00FB5F0A">
            <w:pPr>
              <w:pStyle w:val="LGTdoc"/>
              <w:numPr>
                <w:ilvl w:val="0"/>
                <w:numId w:val="36"/>
              </w:numPr>
              <w:spacing w:afterLines="0" w:after="0" w:line="240" w:lineRule="auto"/>
              <w:rPr>
                <w:sz w:val="20"/>
                <w:szCs w:val="20"/>
                <w:lang w:val="en-US"/>
              </w:rPr>
            </w:pPr>
            <w:r w:rsidRPr="00483443">
              <w:rPr>
                <w:sz w:val="20"/>
                <w:szCs w:val="20"/>
                <w:lang w:val="en-US"/>
              </w:rPr>
              <w:t>For the SL open-loop power control, a UE can be configured to use DL pathloss (between TX UE and gNB) only, SL pathloss (between TX UE and RX UE) only, or both DL pathloss and SL pathloss.</w:t>
            </w:r>
          </w:p>
          <w:p w14:paraId="6399EE1E" w14:textId="77777777" w:rsidR="00FB5F0A" w:rsidRPr="00483443" w:rsidRDefault="00FB5F0A" w:rsidP="00FB5F0A">
            <w:pPr>
              <w:pStyle w:val="LGTdoc"/>
              <w:numPr>
                <w:ilvl w:val="0"/>
                <w:numId w:val="36"/>
              </w:numPr>
              <w:spacing w:afterLines="0" w:after="0" w:line="240" w:lineRule="auto"/>
              <w:rPr>
                <w:sz w:val="20"/>
                <w:szCs w:val="20"/>
                <w:lang w:val="en-US"/>
              </w:rPr>
            </w:pPr>
            <w:r w:rsidRPr="00483443">
              <w:rPr>
                <w:sz w:val="20"/>
                <w:szCs w:val="20"/>
                <w:lang w:val="en-US"/>
              </w:rPr>
              <w:t>When the SL open-loop power control is configured to use both DL pathloss and SL pathloss,</w:t>
            </w:r>
          </w:p>
          <w:p w14:paraId="2350E4D8" w14:textId="77777777" w:rsidR="00FB5F0A" w:rsidRPr="00483443" w:rsidRDefault="00FB5F0A" w:rsidP="00FB5F0A">
            <w:pPr>
              <w:pStyle w:val="LGTdoc"/>
              <w:numPr>
                <w:ilvl w:val="1"/>
                <w:numId w:val="36"/>
              </w:numPr>
              <w:spacing w:afterLines="0" w:after="0" w:line="240" w:lineRule="auto"/>
              <w:rPr>
                <w:sz w:val="20"/>
                <w:szCs w:val="20"/>
                <w:lang w:val="en-US"/>
              </w:rPr>
            </w:pPr>
            <w:r w:rsidRPr="00483443">
              <w:rPr>
                <w:sz w:val="20"/>
                <w:szCs w:val="20"/>
                <w:lang w:val="en-US"/>
              </w:rPr>
              <w:t>The minimum of the power values given by open-loop power control based on DL pathloss and the open-loop power control based on SL pathloss is taken.</w:t>
            </w:r>
          </w:p>
          <w:p w14:paraId="7167F42E" w14:textId="77777777" w:rsidR="00FB5F0A" w:rsidRPr="00483443" w:rsidRDefault="00FB5F0A" w:rsidP="00FB5F0A">
            <w:pPr>
              <w:pStyle w:val="LGTdoc"/>
              <w:numPr>
                <w:ilvl w:val="2"/>
                <w:numId w:val="36"/>
              </w:numPr>
              <w:spacing w:afterLines="0" w:after="0" w:line="240" w:lineRule="auto"/>
              <w:rPr>
                <w:sz w:val="20"/>
                <w:szCs w:val="20"/>
                <w:lang w:val="en-US"/>
              </w:rPr>
            </w:pPr>
            <w:r w:rsidRPr="00483443">
              <w:rPr>
                <w:sz w:val="20"/>
                <w:szCs w:val="20"/>
                <w:lang w:val="en-US"/>
              </w:rPr>
              <w:t>(</w:t>
            </w:r>
            <w:r w:rsidRPr="00483443">
              <w:rPr>
                <w:sz w:val="20"/>
                <w:szCs w:val="20"/>
                <w:highlight w:val="darkYellow"/>
                <w:lang w:val="en-US"/>
              </w:rPr>
              <w:t>Working assumption</w:t>
            </w:r>
            <w:r w:rsidRPr="00483443">
              <w:rPr>
                <w:sz w:val="20"/>
                <w:szCs w:val="20"/>
                <w:lang w:val="en-US"/>
              </w:rPr>
              <w:t>) P0 and alpha values are separately (pre-)configured for DL pathloss and SL pathloss.</w:t>
            </w:r>
          </w:p>
        </w:tc>
      </w:tr>
    </w:tbl>
    <w:p w14:paraId="36FC591C" w14:textId="789ED317" w:rsidR="00FB5F0A" w:rsidRDefault="00FB5F0A" w:rsidP="00FB5F0A">
      <w:pPr>
        <w:spacing w:beforeLines="50" w:before="120" w:afterLines="50" w:after="120"/>
        <w:jc w:val="both"/>
        <w:rPr>
          <w:rFonts w:eastAsiaTheme="minorEastAsia"/>
          <w:sz w:val="22"/>
          <w:szCs w:val="22"/>
          <w:lang w:val="en-US"/>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RAN1</w:t>
      </w:r>
      <w:r>
        <w:rPr>
          <w:rFonts w:eastAsiaTheme="minorEastAsia"/>
          <w:sz w:val="22"/>
          <w:szCs w:val="22"/>
          <w:lang w:val="en-US"/>
        </w:rPr>
        <w:t>#97</w:t>
      </w:r>
      <w:r w:rsidRPr="00F94271">
        <w:rPr>
          <w:rFonts w:eastAsiaTheme="minorEastAsia" w:hint="eastAsia"/>
          <w:sz w:val="22"/>
          <w:szCs w:val="22"/>
          <w:lang w:val="en-US"/>
        </w:rPr>
        <w:t xml:space="preserve"> meeting</w:t>
      </w:r>
      <w:r w:rsidR="00983559">
        <w:rPr>
          <w:rFonts w:eastAsiaTheme="minorEastAsia"/>
          <w:sz w:val="22"/>
          <w:szCs w:val="22"/>
          <w:lang w:val="en-US"/>
        </w:rPr>
        <w:t xml:space="preserve"> [4]</w:t>
      </w:r>
      <w:r w:rsidRPr="00F94271">
        <w:rPr>
          <w:rFonts w:eastAsiaTheme="minorEastAsia"/>
          <w:sz w:val="22"/>
          <w:szCs w:val="22"/>
          <w:lang w:val="en-US"/>
        </w:rPr>
        <w:t>, the above agreements were reached for</w:t>
      </w:r>
      <w:r>
        <w:rPr>
          <w:rFonts w:eastAsiaTheme="minorEastAsia"/>
          <w:sz w:val="22"/>
          <w:szCs w:val="22"/>
          <w:lang w:val="en-US"/>
        </w:rPr>
        <w:t xml:space="preserve"> SL pathloss-based open loop power control. One concern of SL pathloss-based OLPC is groupcast case. In groupcast, a part of RX-UEs’ RSRP information may be unavailable at TX-UE. If TX-UE applies SL pathloss-based OLPC in this case, some UEs in the group cannot receive the groupcast transmission. For example, as </w:t>
      </w:r>
      <w:r w:rsidR="00983559">
        <w:rPr>
          <w:rFonts w:eastAsiaTheme="minorEastAsia"/>
          <w:sz w:val="22"/>
          <w:szCs w:val="22"/>
          <w:lang w:val="en-US"/>
        </w:rPr>
        <w:t>the figure below</w:t>
      </w:r>
      <w:r>
        <w:rPr>
          <w:rFonts w:eastAsiaTheme="minorEastAsia"/>
          <w:sz w:val="22"/>
          <w:szCs w:val="22"/>
          <w:lang w:val="en-US"/>
        </w:rPr>
        <w:t>, UE#D is the farthest from UE#A. UE#A has RSRP information of UE#B and UE#C, but does not that of UE#D. If UE#A applies SL pathloss-based OLPC, UE#A transmits groupcast with transmit power where UE#B and UE#C can receive it. The groupcast transmission is not received by UE#D. That is, the SL pathloss-based OLPC is unreasonable for such a case. To avoid this case, a restriction to apply SL pathloss-based OLPC is feasible for groupcast, where all RX-UEs’ RSRP information needs to be available at TX-UE. TX-UE can apply SL pathloss-based OLPC based on the smallest RSRP information.</w:t>
      </w:r>
    </w:p>
    <w:p w14:paraId="09F34FDB" w14:textId="77777777" w:rsidR="00FB5F0A" w:rsidRDefault="00FB5F0A" w:rsidP="00983559">
      <w:pPr>
        <w:jc w:val="center"/>
        <w:rPr>
          <w:rFonts w:eastAsia="ＭＳ 明朝"/>
          <w:sz w:val="22"/>
          <w:lang w:val="en-US"/>
        </w:rPr>
      </w:pPr>
      <w:r w:rsidRPr="003B1BB0">
        <w:rPr>
          <w:noProof/>
          <w:lang w:val="en-US"/>
        </w:rPr>
        <w:drawing>
          <wp:inline distT="0" distB="0" distL="0" distR="0" wp14:anchorId="5DADE421" wp14:editId="40457776">
            <wp:extent cx="2993390" cy="14351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a:extLst>
                        <a:ext uri="{28A0092B-C50C-407E-A947-70E740481C1C}">
                          <a14:useLocalDpi xmlns:a14="http://schemas.microsoft.com/office/drawing/2010/main" val="0"/>
                        </a:ext>
                      </a:extLst>
                    </a:blip>
                    <a:srcRect t="3249" b="4939"/>
                    <a:stretch/>
                  </pic:blipFill>
                  <pic:spPr bwMode="auto">
                    <a:xfrm>
                      <a:off x="0" y="0"/>
                      <a:ext cx="3005646" cy="1440976"/>
                    </a:xfrm>
                    <a:prstGeom prst="rect">
                      <a:avLst/>
                    </a:prstGeom>
                    <a:noFill/>
                    <a:ln>
                      <a:noFill/>
                    </a:ln>
                    <a:extLst>
                      <a:ext uri="{53640926-AAD7-44D8-BBD7-CCE9431645EC}">
                        <a14:shadowObscured xmlns:a14="http://schemas.microsoft.com/office/drawing/2010/main"/>
                      </a:ext>
                    </a:extLst>
                  </pic:spPr>
                </pic:pic>
              </a:graphicData>
            </a:graphic>
          </wp:inline>
        </w:drawing>
      </w:r>
    </w:p>
    <w:p w14:paraId="564B3F60" w14:textId="3FFA3468" w:rsidR="00FB5F0A" w:rsidRDefault="00FB5F0A" w:rsidP="00FB5F0A">
      <w:pPr>
        <w:spacing w:afterLines="50" w:after="120"/>
        <w:jc w:val="center"/>
        <w:rPr>
          <w:sz w:val="22"/>
          <w:szCs w:val="22"/>
          <w:lang w:eastAsia="en-US"/>
        </w:rPr>
      </w:pPr>
      <w:r w:rsidRPr="00EE138A">
        <w:rPr>
          <w:sz w:val="22"/>
          <w:szCs w:val="22"/>
          <w:lang w:eastAsia="en-US"/>
        </w:rPr>
        <w:t xml:space="preserve">Fig. </w:t>
      </w:r>
      <w:r w:rsidR="00983559">
        <w:rPr>
          <w:sz w:val="22"/>
          <w:szCs w:val="22"/>
          <w:lang w:eastAsia="en-US"/>
        </w:rPr>
        <w:t>4</w:t>
      </w:r>
      <w:r w:rsidRPr="00EE138A">
        <w:rPr>
          <w:sz w:val="22"/>
          <w:szCs w:val="22"/>
          <w:lang w:eastAsia="en-US"/>
        </w:rPr>
        <w:t xml:space="preserve">: </w:t>
      </w:r>
      <w:r>
        <w:rPr>
          <w:rFonts w:eastAsiaTheme="minorEastAsia"/>
          <w:sz w:val="22"/>
          <w:szCs w:val="22"/>
          <w:lang w:val="en-US"/>
        </w:rPr>
        <w:t>SL pathloss-based OLPC for groupcast</w:t>
      </w:r>
    </w:p>
    <w:p w14:paraId="1FCB3645" w14:textId="4DB912D8" w:rsidR="00FB5F0A" w:rsidRPr="006444AE" w:rsidRDefault="00983559" w:rsidP="00FB5F0A">
      <w:pPr>
        <w:spacing w:beforeLines="50" w:before="120" w:afterLines="50" w:after="120"/>
        <w:jc w:val="both"/>
        <w:rPr>
          <w:rFonts w:eastAsiaTheme="minorEastAsia"/>
          <w:b/>
          <w:sz w:val="22"/>
          <w:u w:val="single"/>
        </w:rPr>
      </w:pPr>
      <w:r>
        <w:rPr>
          <w:rFonts w:eastAsiaTheme="minorEastAsia"/>
          <w:b/>
          <w:sz w:val="22"/>
          <w:u w:val="single"/>
        </w:rPr>
        <w:t>Proposal 7</w:t>
      </w:r>
      <w:r w:rsidR="00FB5F0A" w:rsidRPr="006444AE">
        <w:rPr>
          <w:rFonts w:eastAsiaTheme="minorEastAsia"/>
          <w:b/>
          <w:sz w:val="22"/>
          <w:u w:val="single"/>
        </w:rPr>
        <w:t>:</w:t>
      </w:r>
    </w:p>
    <w:p w14:paraId="51EDBA39"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280E0FA6"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75258D72" w14:textId="59FBCA37" w:rsidR="00FB5F0A" w:rsidRPr="00FB5F0A" w:rsidRDefault="00FB5F0A"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8F77A2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physical layer </w:t>
      </w:r>
      <w:r w:rsidR="00E24910">
        <w:rPr>
          <w:rFonts w:eastAsia="SimSun"/>
          <w:sz w:val="22"/>
          <w:lang w:eastAsia="zh-CN"/>
        </w:rPr>
        <w:t>procedure</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5B8DAB3D" w14:textId="77777777" w:rsidR="00983559" w:rsidRPr="00052CF1" w:rsidRDefault="00983559" w:rsidP="00983559">
      <w:pPr>
        <w:spacing w:afterLines="50" w:after="120"/>
        <w:jc w:val="both"/>
        <w:rPr>
          <w:rFonts w:eastAsiaTheme="minorEastAsia"/>
          <w:b/>
          <w:sz w:val="22"/>
          <w:u w:val="single"/>
        </w:rPr>
      </w:pPr>
      <w:r>
        <w:rPr>
          <w:rFonts w:eastAsiaTheme="minorEastAsia"/>
          <w:b/>
          <w:sz w:val="22"/>
          <w:u w:val="single"/>
        </w:rPr>
        <w:t>Observation 1</w:t>
      </w:r>
      <w:r w:rsidRPr="00052CF1">
        <w:rPr>
          <w:rFonts w:eastAsiaTheme="minorEastAsia" w:hint="eastAsia"/>
          <w:b/>
          <w:sz w:val="22"/>
          <w:u w:val="single"/>
        </w:rPr>
        <w:t>:</w:t>
      </w:r>
    </w:p>
    <w:p w14:paraId="64EF216B"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The same HARQ feedback rule between case 2 and case 3 can work system without any further RAN1 discussion.</w:t>
      </w:r>
    </w:p>
    <w:p w14:paraId="44E1F30B" w14:textId="77777777" w:rsidR="00983559" w:rsidRPr="00052CF1"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If HARQ-ACK multiplexing on a PSFCH resource is supported, many discussions on PSFCH resource determination for the multiplexing are necessary, where PSCCH misdetection is considered.</w:t>
      </w:r>
    </w:p>
    <w:p w14:paraId="2B35B96D" w14:textId="77777777" w:rsidR="00983559" w:rsidRPr="00052CF1" w:rsidRDefault="00983559" w:rsidP="00983559">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1</w:t>
      </w:r>
      <w:r w:rsidRPr="00052CF1">
        <w:rPr>
          <w:rFonts w:eastAsiaTheme="minorEastAsia" w:hint="eastAsia"/>
          <w:b/>
          <w:sz w:val="22"/>
          <w:u w:val="single"/>
        </w:rPr>
        <w:t>:</w:t>
      </w:r>
    </w:p>
    <w:p w14:paraId="47174890"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Not support HARQ-ACK multiplexing on a PSFCH resource.</w:t>
      </w:r>
    </w:p>
    <w:p w14:paraId="63479E77" w14:textId="77777777" w:rsidR="00983559" w:rsidRDefault="00983559" w:rsidP="00983559">
      <w:pPr>
        <w:pStyle w:val="afe"/>
        <w:numPr>
          <w:ilvl w:val="0"/>
          <w:numId w:val="8"/>
        </w:numPr>
        <w:spacing w:afterLines="50" w:after="120"/>
        <w:ind w:leftChars="0"/>
        <w:rPr>
          <w:rFonts w:eastAsiaTheme="minorEastAsia"/>
          <w:i/>
          <w:sz w:val="22"/>
          <w:lang w:val="en-US"/>
        </w:rPr>
      </w:pPr>
      <w:r w:rsidRPr="00D92E7A">
        <w:rPr>
          <w:rFonts w:eastAsiaTheme="minorEastAsia"/>
          <w:i/>
          <w:sz w:val="22"/>
          <w:lang w:val="en-US"/>
        </w:rPr>
        <w:t>For Case 3 (PSFCH TX with multiple HARQ feedback to the same UE),</w:t>
      </w:r>
    </w:p>
    <w:p w14:paraId="4D97397C" w14:textId="77777777" w:rsidR="00983559" w:rsidRPr="00D92E7A" w:rsidRDefault="00983559" w:rsidP="00983559">
      <w:pPr>
        <w:pStyle w:val="afe"/>
        <w:numPr>
          <w:ilvl w:val="1"/>
          <w:numId w:val="8"/>
        </w:numPr>
        <w:spacing w:afterLines="50" w:after="120"/>
        <w:ind w:leftChars="0"/>
        <w:rPr>
          <w:rFonts w:eastAsiaTheme="minorEastAsia"/>
          <w:i/>
          <w:sz w:val="22"/>
          <w:lang w:val="en-US"/>
        </w:rPr>
      </w:pPr>
      <w:r>
        <w:rPr>
          <w:rFonts w:eastAsiaTheme="minorEastAsia"/>
          <w:i/>
          <w:sz w:val="22"/>
          <w:lang w:val="en-US"/>
        </w:rPr>
        <w:t>S</w:t>
      </w:r>
      <w:r w:rsidRPr="00D92E7A">
        <w:rPr>
          <w:rFonts w:eastAsiaTheme="minorEastAsia"/>
          <w:i/>
          <w:sz w:val="22"/>
          <w:lang w:val="en-US"/>
        </w:rPr>
        <w:t>elect N PSFCH(s) transmissions based on priority rule</w:t>
      </w:r>
      <w:r>
        <w:rPr>
          <w:rFonts w:eastAsiaTheme="minorEastAsia"/>
          <w:i/>
          <w:sz w:val="22"/>
          <w:lang w:val="en-US"/>
        </w:rPr>
        <w:t>.</w:t>
      </w:r>
    </w:p>
    <w:p w14:paraId="447F6C2B" w14:textId="77777777" w:rsidR="00983559" w:rsidRPr="00052CF1" w:rsidRDefault="00983559" w:rsidP="00983559">
      <w:pPr>
        <w:spacing w:afterLines="50" w:after="120"/>
        <w:jc w:val="both"/>
        <w:rPr>
          <w:rFonts w:eastAsiaTheme="minorEastAsia"/>
          <w:b/>
          <w:sz w:val="22"/>
          <w:u w:val="single"/>
        </w:rPr>
      </w:pPr>
      <w:r>
        <w:rPr>
          <w:rFonts w:eastAsiaTheme="minorEastAsia"/>
          <w:b/>
          <w:sz w:val="22"/>
          <w:u w:val="single"/>
        </w:rPr>
        <w:t>Proposal 2</w:t>
      </w:r>
      <w:r w:rsidRPr="00052CF1">
        <w:rPr>
          <w:rFonts w:eastAsiaTheme="minorEastAsia" w:hint="eastAsia"/>
          <w:b/>
          <w:sz w:val="22"/>
          <w:u w:val="single"/>
        </w:rPr>
        <w:t>:</w:t>
      </w:r>
    </w:p>
    <w:p w14:paraId="67658B21"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hint="eastAsia"/>
          <w:i/>
          <w:sz w:val="22"/>
          <w:lang w:val="en-US"/>
        </w:rPr>
        <w:t>For unicast and groupcast option 1,</w:t>
      </w:r>
    </w:p>
    <w:p w14:paraId="3D976534" w14:textId="77777777" w:rsidR="00983559" w:rsidRDefault="00983559" w:rsidP="00983559">
      <w:pPr>
        <w:numPr>
          <w:ilvl w:val="1"/>
          <w:numId w:val="8"/>
        </w:numPr>
        <w:spacing w:afterLines="50" w:after="120"/>
        <w:jc w:val="both"/>
        <w:rPr>
          <w:rFonts w:eastAsiaTheme="minorEastAsia"/>
          <w:i/>
          <w:sz w:val="22"/>
          <w:lang w:val="en-US"/>
        </w:rPr>
      </w:pPr>
      <w:r>
        <w:rPr>
          <w:rFonts w:eastAsiaTheme="minorEastAsia"/>
          <w:i/>
          <w:sz w:val="22"/>
          <w:lang w:val="en-US"/>
        </w:rPr>
        <w:t xml:space="preserve">Frequency-domain resource is determined by i_prb = n_sl + m_subch </w:t>
      </w:r>
      <w:r w:rsidRPr="009C2BC6">
        <w:rPr>
          <w:rFonts w:eastAsiaTheme="minorEastAsia"/>
          <w:i/>
          <w:sz w:val="22"/>
          <w:lang w:val="en-US"/>
        </w:rPr>
        <w:t>× N</w:t>
      </w:r>
    </w:p>
    <w:p w14:paraId="74124B29" w14:textId="77777777" w:rsidR="00983559" w:rsidRDefault="00983559" w:rsidP="00983559">
      <w:pPr>
        <w:numPr>
          <w:ilvl w:val="1"/>
          <w:numId w:val="8"/>
        </w:numPr>
        <w:spacing w:afterLines="50" w:after="120"/>
        <w:jc w:val="both"/>
        <w:rPr>
          <w:rFonts w:eastAsiaTheme="minorEastAsia"/>
          <w:i/>
          <w:sz w:val="22"/>
          <w:lang w:val="en-US"/>
        </w:rPr>
      </w:pPr>
      <w:r w:rsidRPr="009C2BC6">
        <w:rPr>
          <w:rFonts w:eastAsiaTheme="minorEastAsia" w:hint="eastAsia"/>
          <w:i/>
          <w:sz w:val="22"/>
          <w:lang w:val="en-US"/>
        </w:rPr>
        <w:t xml:space="preserve">Code-domain resource </w:t>
      </w:r>
      <w:r w:rsidRPr="009C2BC6">
        <w:rPr>
          <w:rFonts w:eastAsiaTheme="minorEastAsia"/>
          <w:i/>
          <w:sz w:val="22"/>
          <w:lang w:val="en-US"/>
        </w:rPr>
        <w:t xml:space="preserve">is determined </w:t>
      </w:r>
      <w:r>
        <w:rPr>
          <w:rFonts w:eastAsiaTheme="minorEastAsia"/>
          <w:i/>
          <w:sz w:val="22"/>
          <w:lang w:val="en-US"/>
        </w:rPr>
        <w:t>by</w:t>
      </w:r>
      <w:r w:rsidRPr="009C2BC6">
        <w:rPr>
          <w:rFonts w:eastAsiaTheme="minorEastAsia"/>
          <w:i/>
          <w:sz w:val="22"/>
          <w:lang w:val="en-US"/>
        </w:rPr>
        <w:t xml:space="preserve"> m_0 = (L1 source ID) mod 6</w:t>
      </w:r>
    </w:p>
    <w:p w14:paraId="7CDA6AD6" w14:textId="77777777" w:rsidR="00983559" w:rsidRDefault="00983559" w:rsidP="00983559">
      <w:pPr>
        <w:numPr>
          <w:ilvl w:val="0"/>
          <w:numId w:val="8"/>
        </w:numPr>
        <w:spacing w:afterLines="50" w:after="120"/>
        <w:jc w:val="both"/>
        <w:rPr>
          <w:rFonts w:eastAsiaTheme="minorEastAsia"/>
          <w:i/>
          <w:sz w:val="22"/>
          <w:lang w:val="en-US"/>
        </w:rPr>
      </w:pPr>
      <w:r w:rsidRPr="009C2BC6">
        <w:rPr>
          <w:rFonts w:eastAsiaTheme="minorEastAsia"/>
          <w:i/>
          <w:sz w:val="22"/>
          <w:lang w:val="en-US"/>
        </w:rPr>
        <w:t>For groupcast option 2,</w:t>
      </w:r>
    </w:p>
    <w:p w14:paraId="62419930" w14:textId="77777777" w:rsidR="00983559" w:rsidRDefault="00983559" w:rsidP="00983559">
      <w:pPr>
        <w:numPr>
          <w:ilvl w:val="1"/>
          <w:numId w:val="8"/>
        </w:numPr>
        <w:spacing w:afterLines="50" w:after="120"/>
        <w:jc w:val="both"/>
        <w:rPr>
          <w:rFonts w:eastAsiaTheme="minorEastAsia"/>
          <w:i/>
          <w:sz w:val="22"/>
          <w:lang w:val="en-US"/>
        </w:rPr>
      </w:pPr>
      <w:r>
        <w:rPr>
          <w:rFonts w:eastAsiaTheme="minorEastAsia"/>
          <w:i/>
          <w:sz w:val="22"/>
          <w:lang w:val="en-US"/>
        </w:rPr>
        <w:t xml:space="preserve">Frequency-domain resource is determined by </w:t>
      </w:r>
      <w:r w:rsidRPr="009C2BC6">
        <w:rPr>
          <w:rFonts w:eastAsiaTheme="minorEastAsia"/>
          <w:i/>
          <w:sz w:val="22"/>
          <w:lang w:val="en-US"/>
        </w:rPr>
        <w:t>i_prb = (M_subch × N) + (n_sl + m_subch × N) × X + {(member ID) mod X}</w:t>
      </w:r>
    </w:p>
    <w:p w14:paraId="099EB39D" w14:textId="77777777" w:rsidR="00983559" w:rsidRDefault="00983559" w:rsidP="00983559">
      <w:pPr>
        <w:numPr>
          <w:ilvl w:val="1"/>
          <w:numId w:val="8"/>
        </w:numPr>
        <w:spacing w:afterLines="50" w:after="120"/>
        <w:jc w:val="both"/>
        <w:rPr>
          <w:rFonts w:eastAsiaTheme="minorEastAsia"/>
          <w:i/>
          <w:sz w:val="22"/>
          <w:lang w:val="en-US"/>
        </w:rPr>
      </w:pPr>
      <w:r w:rsidRPr="009C2BC6">
        <w:rPr>
          <w:rFonts w:eastAsiaTheme="minorEastAsia" w:hint="eastAsia"/>
          <w:i/>
          <w:sz w:val="22"/>
          <w:lang w:val="en-US"/>
        </w:rPr>
        <w:t xml:space="preserve">Code-domain resource </w:t>
      </w:r>
      <w:r w:rsidRPr="009C2BC6">
        <w:rPr>
          <w:rFonts w:eastAsiaTheme="minorEastAsia"/>
          <w:i/>
          <w:sz w:val="22"/>
          <w:lang w:val="en-US"/>
        </w:rPr>
        <w:t xml:space="preserve">is determined </w:t>
      </w:r>
      <w:r>
        <w:rPr>
          <w:rFonts w:eastAsiaTheme="minorEastAsia"/>
          <w:i/>
          <w:sz w:val="22"/>
          <w:lang w:val="en-US"/>
        </w:rPr>
        <w:t xml:space="preserve">by </w:t>
      </w:r>
      <w:r w:rsidRPr="009C2BC6">
        <w:rPr>
          <w:rFonts w:eastAsiaTheme="minorEastAsia"/>
          <w:i/>
          <w:sz w:val="22"/>
          <w:lang w:val="en-US"/>
        </w:rPr>
        <w:t>m_0 = floor{(member ID) / X}</w:t>
      </w:r>
    </w:p>
    <w:p w14:paraId="285D341A" w14:textId="1916B10B"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 xml:space="preserve">i_prb = 0 </w:t>
      </w:r>
      <w:r w:rsidR="00A72205">
        <w:rPr>
          <w:rFonts w:eastAsiaTheme="minorEastAsia"/>
          <w:i/>
          <w:sz w:val="22"/>
          <w:lang w:val="en-US"/>
        </w:rPr>
        <w:t>corresponds</w:t>
      </w:r>
      <w:r>
        <w:rPr>
          <w:rFonts w:eastAsiaTheme="minorEastAsia"/>
          <w:i/>
          <w:sz w:val="22"/>
          <w:lang w:val="en-US"/>
        </w:rPr>
        <w:t xml:space="preserve"> to the first PRB of the set of frequency resources </w:t>
      </w:r>
      <w:r w:rsidRPr="009C2BC6">
        <w:rPr>
          <w:rFonts w:eastAsiaTheme="minorEastAsia"/>
          <w:i/>
          <w:sz w:val="22"/>
          <w:lang w:val="en-US"/>
        </w:rPr>
        <w:t>(pre-)configured for the actual use of PSFCH transmissions</w:t>
      </w:r>
    </w:p>
    <w:p w14:paraId="1AA4876A" w14:textId="2E3EE926"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 xml:space="preserve">n_sl = 0 </w:t>
      </w:r>
      <w:r w:rsidR="00A72205">
        <w:rPr>
          <w:rFonts w:eastAsiaTheme="minorEastAsia"/>
          <w:i/>
          <w:sz w:val="22"/>
          <w:lang w:val="en-US"/>
        </w:rPr>
        <w:t>corresponds</w:t>
      </w:r>
      <w:r>
        <w:rPr>
          <w:rFonts w:eastAsiaTheme="minorEastAsia"/>
          <w:i/>
          <w:sz w:val="22"/>
          <w:lang w:val="en-US"/>
        </w:rPr>
        <w:t xml:space="preserve"> to the first slot associated with the PSFCH slot</w:t>
      </w:r>
    </w:p>
    <w:p w14:paraId="34EBA94D" w14:textId="6DB0AE35" w:rsidR="00983559" w:rsidRDefault="00A72205" w:rsidP="00983559">
      <w:pPr>
        <w:numPr>
          <w:ilvl w:val="0"/>
          <w:numId w:val="8"/>
        </w:numPr>
        <w:spacing w:afterLines="50" w:after="120"/>
        <w:jc w:val="both"/>
        <w:rPr>
          <w:rFonts w:eastAsiaTheme="minorEastAsia"/>
          <w:i/>
          <w:sz w:val="22"/>
          <w:lang w:val="en-US"/>
        </w:rPr>
      </w:pPr>
      <w:r>
        <w:rPr>
          <w:rFonts w:eastAsiaTheme="minorEastAsia"/>
          <w:i/>
          <w:sz w:val="22"/>
          <w:lang w:val="en-US"/>
        </w:rPr>
        <w:t>m_subch = 0 corresponds</w:t>
      </w:r>
      <w:r w:rsidR="00983559">
        <w:rPr>
          <w:rFonts w:eastAsiaTheme="minorEastAsia"/>
          <w:i/>
          <w:sz w:val="22"/>
          <w:lang w:val="en-US"/>
        </w:rPr>
        <w:t xml:space="preserve"> to the first sub-channel of the resource pool</w:t>
      </w:r>
    </w:p>
    <w:p w14:paraId="4FCAC6DD" w14:textId="77777777" w:rsidR="00983559" w:rsidRDefault="00983559" w:rsidP="00983559">
      <w:pPr>
        <w:numPr>
          <w:ilvl w:val="0"/>
          <w:numId w:val="8"/>
        </w:numPr>
        <w:spacing w:afterLines="50" w:after="120"/>
        <w:jc w:val="both"/>
        <w:rPr>
          <w:rFonts w:eastAsiaTheme="minorEastAsia"/>
          <w:i/>
          <w:sz w:val="22"/>
          <w:lang w:val="en-US"/>
        </w:rPr>
      </w:pPr>
      <w:r w:rsidRPr="009C2BC6">
        <w:rPr>
          <w:rFonts w:eastAsiaTheme="minorEastAsia"/>
          <w:i/>
          <w:sz w:val="22"/>
          <w:lang w:val="en-US"/>
        </w:rPr>
        <w:t>M_subch</w:t>
      </w:r>
      <w:r>
        <w:rPr>
          <w:rFonts w:eastAsiaTheme="minorEastAsia"/>
          <w:i/>
          <w:sz w:val="22"/>
          <w:lang w:val="en-US"/>
        </w:rPr>
        <w:t xml:space="preserve"> is the number of sub-channels in the resource pool</w:t>
      </w:r>
    </w:p>
    <w:p w14:paraId="313BE899" w14:textId="77777777" w:rsidR="00983559" w:rsidRPr="009C2BC6"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 xml:space="preserve">X is </w:t>
      </w:r>
      <w:r w:rsidRPr="009C2BC6">
        <w:rPr>
          <w:rFonts w:eastAsiaTheme="minorEastAsia"/>
          <w:i/>
          <w:sz w:val="22"/>
          <w:lang w:val="en-US"/>
        </w:rPr>
        <w:t>(Nmax_member – 1)/6</w:t>
      </w:r>
      <w:r>
        <w:rPr>
          <w:rFonts w:eastAsiaTheme="minorEastAsia"/>
          <w:i/>
          <w:sz w:val="22"/>
          <w:lang w:val="en-US"/>
        </w:rPr>
        <w:t xml:space="preserve">, where </w:t>
      </w:r>
      <w:r w:rsidRPr="009C2BC6">
        <w:rPr>
          <w:rFonts w:eastAsiaTheme="minorEastAsia"/>
          <w:i/>
          <w:sz w:val="22"/>
          <w:lang w:val="en-US"/>
        </w:rPr>
        <w:t>Nmax_member</w:t>
      </w:r>
      <w:r>
        <w:rPr>
          <w:rFonts w:eastAsiaTheme="minorEastAsia"/>
          <w:i/>
          <w:sz w:val="22"/>
          <w:lang w:val="en-US"/>
        </w:rPr>
        <w:t xml:space="preserve"> is </w:t>
      </w:r>
      <w:r w:rsidRPr="009C2BC6">
        <w:rPr>
          <w:rFonts w:eastAsiaTheme="minorEastAsia"/>
          <w:i/>
          <w:sz w:val="22"/>
          <w:lang w:val="en-US"/>
        </w:rPr>
        <w:t>the maximum number of member UEs in a group</w:t>
      </w:r>
      <w:r>
        <w:rPr>
          <w:rFonts w:eastAsiaTheme="minorEastAsia"/>
          <w:i/>
          <w:sz w:val="22"/>
          <w:lang w:val="en-US"/>
        </w:rPr>
        <w:t>.</w:t>
      </w:r>
    </w:p>
    <w:p w14:paraId="66516D40" w14:textId="77777777" w:rsidR="00983559" w:rsidRPr="00C82FD7" w:rsidRDefault="00983559" w:rsidP="0098355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CD91986" w14:textId="77777777" w:rsidR="00983559" w:rsidRPr="00C82FD7"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If HARQ feedback option 2 on groupcast</w:t>
      </w:r>
      <w:r w:rsidRPr="00E45DDB">
        <w:rPr>
          <w:rFonts w:eastAsiaTheme="minorEastAsia"/>
          <w:i/>
          <w:sz w:val="22"/>
          <w:lang w:val="en-US"/>
        </w:rPr>
        <w:t xml:space="preserve"> </w:t>
      </w:r>
      <w:r>
        <w:rPr>
          <w:rFonts w:eastAsiaTheme="minorEastAsia"/>
          <w:i/>
          <w:sz w:val="22"/>
          <w:lang w:val="en-US"/>
        </w:rPr>
        <w:t xml:space="preserve">is enabled, and if </w:t>
      </w:r>
      <w:r w:rsidRPr="00E45DDB">
        <w:rPr>
          <w:rFonts w:eastAsiaTheme="minorEastAsia"/>
          <w:i/>
          <w:sz w:val="22"/>
          <w:lang w:val="en-US"/>
        </w:rPr>
        <w:t>TX-RX distance-based HARQ feedback</w:t>
      </w:r>
      <w:r>
        <w:rPr>
          <w:rFonts w:eastAsiaTheme="minorEastAsia"/>
          <w:i/>
          <w:sz w:val="22"/>
          <w:lang w:val="en-US"/>
        </w:rPr>
        <w:t xml:space="preserve"> is applied, the main motivation of option 2 (DTX detection) is lost.</w:t>
      </w:r>
    </w:p>
    <w:p w14:paraId="0FB50B64" w14:textId="77777777" w:rsidR="00983559" w:rsidRPr="006444AE" w:rsidRDefault="00983559" w:rsidP="00983559">
      <w:pPr>
        <w:spacing w:beforeLines="50" w:before="120" w:afterLines="50" w:after="120"/>
        <w:jc w:val="both"/>
        <w:rPr>
          <w:rFonts w:eastAsiaTheme="minorEastAsia"/>
          <w:b/>
          <w:sz w:val="22"/>
          <w:u w:val="single"/>
        </w:rPr>
      </w:pPr>
      <w:r>
        <w:rPr>
          <w:rFonts w:eastAsiaTheme="minorEastAsia"/>
          <w:b/>
          <w:sz w:val="22"/>
          <w:u w:val="single"/>
        </w:rPr>
        <w:t>Proposal 3</w:t>
      </w:r>
      <w:r w:rsidRPr="006444AE">
        <w:rPr>
          <w:rFonts w:eastAsiaTheme="minorEastAsia"/>
          <w:b/>
          <w:sz w:val="22"/>
          <w:u w:val="single"/>
        </w:rPr>
        <w:t>:</w:t>
      </w:r>
    </w:p>
    <w:p w14:paraId="2F82A969" w14:textId="77777777" w:rsidR="00983559" w:rsidRPr="00CA21A6"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0FF49DE4" w14:textId="77777777" w:rsidR="00983559" w:rsidRPr="006444AE" w:rsidRDefault="00983559" w:rsidP="00983559">
      <w:pPr>
        <w:spacing w:beforeLines="50" w:before="120" w:afterLines="50" w:after="120"/>
        <w:jc w:val="both"/>
        <w:rPr>
          <w:rFonts w:eastAsiaTheme="minorEastAsia"/>
          <w:b/>
          <w:sz w:val="22"/>
          <w:u w:val="single"/>
        </w:rPr>
      </w:pPr>
      <w:r>
        <w:rPr>
          <w:rFonts w:eastAsiaTheme="minorEastAsia"/>
          <w:b/>
          <w:sz w:val="22"/>
          <w:u w:val="single"/>
        </w:rPr>
        <w:t>Proposal 4</w:t>
      </w:r>
      <w:r w:rsidRPr="006444AE">
        <w:rPr>
          <w:rFonts w:eastAsiaTheme="minorEastAsia"/>
          <w:b/>
          <w:sz w:val="22"/>
          <w:u w:val="single"/>
        </w:rPr>
        <w:t>:</w:t>
      </w:r>
    </w:p>
    <w:p w14:paraId="3659EC40" w14:textId="77777777" w:rsidR="00983559" w:rsidRPr="00CA21A6" w:rsidRDefault="00983559" w:rsidP="00983559">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204FDC6A" w14:textId="77777777" w:rsidR="00983559" w:rsidRPr="00C82FD7" w:rsidRDefault="00983559" w:rsidP="0098355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2C77F83"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SL-CSI report indicated to transmit at slot n by TX-UE may not be transmitted at slot n due to sensing results.</w:t>
      </w:r>
    </w:p>
    <w:p w14:paraId="2A73967D" w14:textId="77777777" w:rsidR="00983559" w:rsidRPr="006444AE" w:rsidRDefault="00983559" w:rsidP="00983559">
      <w:pPr>
        <w:spacing w:beforeLines="50" w:before="120" w:afterLines="50" w:after="120"/>
        <w:jc w:val="both"/>
        <w:rPr>
          <w:rFonts w:eastAsiaTheme="minorEastAsia"/>
          <w:b/>
          <w:sz w:val="22"/>
          <w:u w:val="single"/>
        </w:rPr>
      </w:pPr>
      <w:r>
        <w:rPr>
          <w:rFonts w:eastAsiaTheme="minorEastAsia"/>
          <w:b/>
          <w:sz w:val="22"/>
          <w:u w:val="single"/>
        </w:rPr>
        <w:t>Proposal 5</w:t>
      </w:r>
      <w:r w:rsidRPr="006444AE">
        <w:rPr>
          <w:rFonts w:eastAsiaTheme="minorEastAsia"/>
          <w:b/>
          <w:sz w:val="22"/>
          <w:u w:val="single"/>
        </w:rPr>
        <w:t>:</w:t>
      </w:r>
    </w:p>
    <w:p w14:paraId="2F610158"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60150E69" w14:textId="77777777" w:rsidR="00983559" w:rsidRPr="006444AE" w:rsidRDefault="00983559" w:rsidP="00983559">
      <w:pPr>
        <w:spacing w:beforeLines="50" w:before="120" w:afterLines="50" w:after="120"/>
        <w:jc w:val="both"/>
        <w:rPr>
          <w:rFonts w:eastAsiaTheme="minorEastAsia"/>
          <w:b/>
          <w:sz w:val="22"/>
          <w:u w:val="single"/>
        </w:rPr>
      </w:pPr>
      <w:r>
        <w:rPr>
          <w:rFonts w:eastAsiaTheme="minorEastAsia"/>
          <w:b/>
          <w:sz w:val="22"/>
          <w:u w:val="single"/>
        </w:rPr>
        <w:t>Proposal 6</w:t>
      </w:r>
      <w:r w:rsidRPr="006444AE">
        <w:rPr>
          <w:rFonts w:eastAsiaTheme="minorEastAsia"/>
          <w:b/>
          <w:sz w:val="22"/>
          <w:u w:val="single"/>
        </w:rPr>
        <w:t>:</w:t>
      </w:r>
    </w:p>
    <w:p w14:paraId="22D6AD09"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lastRenderedPageBreak/>
        <w:t>Support SL-</w:t>
      </w:r>
      <w:r w:rsidRPr="00CA21A6">
        <w:rPr>
          <w:rFonts w:eastAsiaTheme="minorEastAsia"/>
          <w:i/>
          <w:sz w:val="22"/>
          <w:lang w:val="en-US"/>
        </w:rPr>
        <w:t>CSI reporting window</w:t>
      </w:r>
      <w:r>
        <w:rPr>
          <w:rFonts w:eastAsiaTheme="minorEastAsia"/>
          <w:i/>
          <w:sz w:val="22"/>
          <w:lang w:val="en-US"/>
        </w:rPr>
        <w:t>.</w:t>
      </w:r>
    </w:p>
    <w:p w14:paraId="20B8F269" w14:textId="77777777" w:rsidR="00983559" w:rsidRDefault="00983559" w:rsidP="00983559">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72386C33" w14:textId="77777777" w:rsidR="00983559" w:rsidRDefault="00983559" w:rsidP="00983559">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292065F8" w14:textId="77777777" w:rsidR="00983559" w:rsidRPr="006444AE" w:rsidRDefault="00983559" w:rsidP="00983559">
      <w:pPr>
        <w:spacing w:beforeLines="50" w:before="120" w:afterLines="50" w:after="120"/>
        <w:jc w:val="both"/>
        <w:rPr>
          <w:rFonts w:eastAsiaTheme="minorEastAsia"/>
          <w:b/>
          <w:sz w:val="22"/>
          <w:u w:val="single"/>
        </w:rPr>
      </w:pPr>
      <w:r>
        <w:rPr>
          <w:rFonts w:eastAsiaTheme="minorEastAsia"/>
          <w:b/>
          <w:sz w:val="22"/>
          <w:u w:val="single"/>
        </w:rPr>
        <w:t>Proposal 7</w:t>
      </w:r>
      <w:r w:rsidRPr="006444AE">
        <w:rPr>
          <w:rFonts w:eastAsiaTheme="minorEastAsia"/>
          <w:b/>
          <w:sz w:val="22"/>
          <w:u w:val="single"/>
        </w:rPr>
        <w:t>:</w:t>
      </w:r>
    </w:p>
    <w:p w14:paraId="5AF4AAF7"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774FB7B1" w14:textId="77777777" w:rsidR="00983559" w:rsidRDefault="00983559" w:rsidP="00983559">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16801B55" w14:textId="77777777" w:rsidR="00E556A6" w:rsidRPr="00983559"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25E8D756" w14:textId="77777777" w:rsidR="00983559" w:rsidRPr="00E23D88" w:rsidRDefault="00983559" w:rsidP="00983559">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73387AB1" w14:textId="41A03AF1" w:rsidR="00983559" w:rsidRDefault="00983559" w:rsidP="00983559">
      <w:pPr>
        <w:widowControl w:val="0"/>
        <w:numPr>
          <w:ilvl w:val="0"/>
          <w:numId w:val="4"/>
        </w:numPr>
        <w:spacing w:after="120"/>
        <w:jc w:val="both"/>
        <w:rPr>
          <w:sz w:val="22"/>
          <w:szCs w:val="22"/>
          <w:lang w:val="en-US"/>
        </w:rPr>
      </w:pPr>
      <w:r>
        <w:rPr>
          <w:sz w:val="22"/>
          <w:szCs w:val="22"/>
          <w:lang w:val="en-US"/>
        </w:rPr>
        <w:t>R1-1911678</w:t>
      </w:r>
      <w:r>
        <w:rPr>
          <w:sz w:val="22"/>
          <w:szCs w:val="22"/>
          <w:lang w:val="en-US"/>
        </w:rPr>
        <w:tab/>
      </w:r>
      <w:r w:rsidRPr="00983559">
        <w:rPr>
          <w:sz w:val="22"/>
          <w:szCs w:val="22"/>
          <w:lang w:val="en-US"/>
        </w:rPr>
        <w:t>Reply LS on simultaneous transmission of PSFCH</w:t>
      </w:r>
      <w:r>
        <w:rPr>
          <w:sz w:val="22"/>
          <w:szCs w:val="22"/>
          <w:lang w:val="en-US"/>
        </w:rPr>
        <w:tab/>
        <w:t>RAN4</w:t>
      </w:r>
    </w:p>
    <w:p w14:paraId="2754546E" w14:textId="5C2A5841" w:rsidR="00983559" w:rsidRDefault="00983559" w:rsidP="00E24910">
      <w:pPr>
        <w:widowControl w:val="0"/>
        <w:numPr>
          <w:ilvl w:val="0"/>
          <w:numId w:val="4"/>
        </w:numPr>
        <w:spacing w:after="120"/>
        <w:jc w:val="both"/>
        <w:rPr>
          <w:sz w:val="22"/>
          <w:szCs w:val="22"/>
          <w:lang w:val="en-US"/>
        </w:rPr>
      </w:pPr>
      <w:r>
        <w:rPr>
          <w:rFonts w:hint="eastAsia"/>
          <w:sz w:val="22"/>
          <w:szCs w:val="22"/>
          <w:lang w:val="en-US"/>
        </w:rPr>
        <w:t>3GPP TS 22.186</w:t>
      </w:r>
      <w:r>
        <w:rPr>
          <w:rFonts w:hint="eastAsia"/>
          <w:sz w:val="22"/>
          <w:szCs w:val="22"/>
          <w:lang w:val="en-US"/>
        </w:rPr>
        <w:tab/>
        <w:t>Enhancement of 3GPP support for V2X scenarios</w:t>
      </w:r>
    </w:p>
    <w:p w14:paraId="16505C72" w14:textId="1667AB23" w:rsidR="00983559" w:rsidRPr="00E23D88" w:rsidRDefault="00983559" w:rsidP="00983559">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7</w:t>
      </w:r>
      <w:r w:rsidRPr="00E23D88">
        <w:rPr>
          <w:rFonts w:eastAsia="SimSun"/>
          <w:sz w:val="22"/>
          <w:lang w:val="en-US" w:eastAsia="zh-CN"/>
        </w:rPr>
        <w:t xml:space="preserve"> meeting,</w:t>
      </w:r>
      <w:r w:rsidRPr="00E23D88">
        <w:rPr>
          <w:rFonts w:eastAsia="SimSun"/>
          <w:sz w:val="22"/>
          <w:lang w:val="en-US" w:eastAsia="zh-CN"/>
        </w:rPr>
        <w:tab/>
        <w:t>chairman’s notes</w:t>
      </w:r>
    </w:p>
    <w:sectPr w:rsidR="00983559" w:rsidRPr="00E23D88">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6FDCA" w14:textId="77777777" w:rsidR="006748F5" w:rsidRDefault="006748F5">
      <w:r>
        <w:separator/>
      </w:r>
    </w:p>
  </w:endnote>
  <w:endnote w:type="continuationSeparator" w:id="0">
    <w:p w14:paraId="4485041F" w14:textId="77777777" w:rsidR="006748F5" w:rsidRDefault="006748F5">
      <w:r>
        <w:continuationSeparator/>
      </w:r>
    </w:p>
  </w:endnote>
  <w:endnote w:type="continuationNotice" w:id="1">
    <w:p w14:paraId="045C8D1F" w14:textId="77777777" w:rsidR="006748F5" w:rsidRDefault="00674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00A750D"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529DF">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529DF">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02D3F" w14:textId="77777777" w:rsidR="006748F5" w:rsidRDefault="006748F5">
      <w:r>
        <w:separator/>
      </w:r>
    </w:p>
  </w:footnote>
  <w:footnote w:type="continuationSeparator" w:id="0">
    <w:p w14:paraId="269D808F" w14:textId="77777777" w:rsidR="006748F5" w:rsidRDefault="006748F5">
      <w:r>
        <w:continuationSeparator/>
      </w:r>
    </w:p>
  </w:footnote>
  <w:footnote w:type="continuationNotice" w:id="1">
    <w:p w14:paraId="21A0D81D" w14:textId="77777777" w:rsidR="006748F5" w:rsidRDefault="006748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C162B4"/>
    <w:multiLevelType w:val="hybridMultilevel"/>
    <w:tmpl w:val="D7960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BE2C42"/>
    <w:multiLevelType w:val="hybridMultilevel"/>
    <w:tmpl w:val="49BE6550"/>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3141D3"/>
    <w:multiLevelType w:val="hybridMultilevel"/>
    <w:tmpl w:val="40BA72BC"/>
    <w:lvl w:ilvl="0" w:tplc="03342E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E4377C9"/>
    <w:multiLevelType w:val="hybridMultilevel"/>
    <w:tmpl w:val="769CB7F6"/>
    <w:lvl w:ilvl="0" w:tplc="6EDC5D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9"/>
  </w:num>
  <w:num w:numId="3">
    <w:abstractNumId w:val="19"/>
  </w:num>
  <w:num w:numId="4">
    <w:abstractNumId w:val="11"/>
  </w:num>
  <w:num w:numId="5">
    <w:abstractNumId w:val="35"/>
  </w:num>
  <w:num w:numId="6">
    <w:abstractNumId w:val="27"/>
  </w:num>
  <w:num w:numId="7">
    <w:abstractNumId w:val="14"/>
  </w:num>
  <w:num w:numId="8">
    <w:abstractNumId w:val="23"/>
  </w:num>
  <w:num w:numId="9">
    <w:abstractNumId w:val="25"/>
  </w:num>
  <w:num w:numId="10">
    <w:abstractNumId w:val="22"/>
  </w:num>
  <w:num w:numId="11">
    <w:abstractNumId w:val="26"/>
  </w:num>
  <w:num w:numId="12">
    <w:abstractNumId w:val="12"/>
  </w:num>
  <w:num w:numId="13">
    <w:abstractNumId w:val="36"/>
  </w:num>
  <w:num w:numId="14">
    <w:abstractNumId w:val="17"/>
  </w:num>
  <w:num w:numId="15">
    <w:abstractNumId w:val="10"/>
  </w:num>
  <w:num w:numId="16">
    <w:abstractNumId w:val="8"/>
  </w:num>
  <w:num w:numId="17">
    <w:abstractNumId w:val="9"/>
  </w:num>
  <w:num w:numId="18">
    <w:abstractNumId w:val="24"/>
  </w:num>
  <w:num w:numId="19">
    <w:abstractNumId w:val="21"/>
  </w:num>
  <w:num w:numId="20">
    <w:abstractNumId w:val="32"/>
  </w:num>
  <w:num w:numId="21">
    <w:abstractNumId w:val="20"/>
  </w:num>
  <w:num w:numId="22">
    <w:abstractNumId w:val="30"/>
  </w:num>
  <w:num w:numId="23">
    <w:abstractNumId w:val="2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3"/>
  </w:num>
  <w:num w:numId="28">
    <w:abstractNumId w:val="1"/>
  </w:num>
  <w:num w:numId="29">
    <w:abstractNumId w:val="6"/>
  </w:num>
  <w:num w:numId="30">
    <w:abstractNumId w:val="33"/>
  </w:num>
  <w:num w:numId="31">
    <w:abstractNumId w:val="15"/>
  </w:num>
  <w:num w:numId="32">
    <w:abstractNumId w:val="5"/>
  </w:num>
  <w:num w:numId="33">
    <w:abstractNumId w:val="7"/>
  </w:num>
  <w:num w:numId="34">
    <w:abstractNumId w:val="16"/>
  </w:num>
  <w:num w:numId="35">
    <w:abstractNumId w:val="31"/>
  </w:num>
  <w:num w:numId="36">
    <w:abstractNumId w:val="1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EF7"/>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4C14"/>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7CB"/>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30E"/>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FE"/>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CF1"/>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C4C"/>
    <w:rsid w:val="0005703C"/>
    <w:rsid w:val="000572B0"/>
    <w:rsid w:val="00057481"/>
    <w:rsid w:val="00057896"/>
    <w:rsid w:val="000578B8"/>
    <w:rsid w:val="000578EA"/>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0F"/>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3D5"/>
    <w:rsid w:val="000D1543"/>
    <w:rsid w:val="000D15AB"/>
    <w:rsid w:val="000D1ED5"/>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DA2"/>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0FE"/>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B56"/>
    <w:rsid w:val="000F4D77"/>
    <w:rsid w:val="000F4EFA"/>
    <w:rsid w:val="000F61A9"/>
    <w:rsid w:val="000F63BD"/>
    <w:rsid w:val="000F649A"/>
    <w:rsid w:val="000F64C4"/>
    <w:rsid w:val="000F6598"/>
    <w:rsid w:val="000F6A09"/>
    <w:rsid w:val="000F706B"/>
    <w:rsid w:val="000F722C"/>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97"/>
    <w:rsid w:val="001024DA"/>
    <w:rsid w:val="00102535"/>
    <w:rsid w:val="00102A44"/>
    <w:rsid w:val="00102EFF"/>
    <w:rsid w:val="00103103"/>
    <w:rsid w:val="00103437"/>
    <w:rsid w:val="001038FC"/>
    <w:rsid w:val="00103BE0"/>
    <w:rsid w:val="00103D0C"/>
    <w:rsid w:val="00103D3A"/>
    <w:rsid w:val="00103F5A"/>
    <w:rsid w:val="00104275"/>
    <w:rsid w:val="00104416"/>
    <w:rsid w:val="001048FC"/>
    <w:rsid w:val="00104AC6"/>
    <w:rsid w:val="00104F1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D8F"/>
    <w:rsid w:val="00117FE0"/>
    <w:rsid w:val="00120630"/>
    <w:rsid w:val="00120A55"/>
    <w:rsid w:val="00120A5F"/>
    <w:rsid w:val="00121D90"/>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43A"/>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3A8"/>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760"/>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3F61"/>
    <w:rsid w:val="001A40D9"/>
    <w:rsid w:val="001A41CB"/>
    <w:rsid w:val="001A4B90"/>
    <w:rsid w:val="001A4CD7"/>
    <w:rsid w:val="001A50A5"/>
    <w:rsid w:val="001A5393"/>
    <w:rsid w:val="001A5448"/>
    <w:rsid w:val="001A547B"/>
    <w:rsid w:val="001A59DD"/>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1B8B"/>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B7C"/>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E0"/>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3C"/>
    <w:rsid w:val="002653A3"/>
    <w:rsid w:val="0026556D"/>
    <w:rsid w:val="00265741"/>
    <w:rsid w:val="00265E72"/>
    <w:rsid w:val="00265F6D"/>
    <w:rsid w:val="00266122"/>
    <w:rsid w:val="002667ED"/>
    <w:rsid w:val="00266F8C"/>
    <w:rsid w:val="0026755C"/>
    <w:rsid w:val="00267F74"/>
    <w:rsid w:val="0027082D"/>
    <w:rsid w:val="00270C17"/>
    <w:rsid w:val="00270DCD"/>
    <w:rsid w:val="00270EFA"/>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8BD"/>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2DA"/>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97D"/>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BCB"/>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8DD"/>
    <w:rsid w:val="00352A8F"/>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29F"/>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1F"/>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5B3"/>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5D0"/>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0C6"/>
    <w:rsid w:val="004016CC"/>
    <w:rsid w:val="00401701"/>
    <w:rsid w:val="0040179F"/>
    <w:rsid w:val="004017EE"/>
    <w:rsid w:val="0040183C"/>
    <w:rsid w:val="004019AA"/>
    <w:rsid w:val="004020C5"/>
    <w:rsid w:val="0040244D"/>
    <w:rsid w:val="004028A9"/>
    <w:rsid w:val="00402F46"/>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27E2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369"/>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1FA"/>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2A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FE4"/>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0AA6"/>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1D8"/>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3F77"/>
    <w:rsid w:val="00504151"/>
    <w:rsid w:val="00504258"/>
    <w:rsid w:val="00504A33"/>
    <w:rsid w:val="00504B4E"/>
    <w:rsid w:val="00504E35"/>
    <w:rsid w:val="00504F14"/>
    <w:rsid w:val="00505553"/>
    <w:rsid w:val="005056A0"/>
    <w:rsid w:val="00506395"/>
    <w:rsid w:val="0050644A"/>
    <w:rsid w:val="0050672D"/>
    <w:rsid w:val="0050698C"/>
    <w:rsid w:val="00506B61"/>
    <w:rsid w:val="00506C22"/>
    <w:rsid w:val="00506F05"/>
    <w:rsid w:val="0050789B"/>
    <w:rsid w:val="00507B7D"/>
    <w:rsid w:val="00507CC5"/>
    <w:rsid w:val="00507DDA"/>
    <w:rsid w:val="00507EE2"/>
    <w:rsid w:val="0051023D"/>
    <w:rsid w:val="005105FC"/>
    <w:rsid w:val="00510E7B"/>
    <w:rsid w:val="00510F84"/>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6BF"/>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1FEF"/>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A59"/>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0F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297"/>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14E"/>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8F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FFD"/>
    <w:rsid w:val="006873EE"/>
    <w:rsid w:val="0068787E"/>
    <w:rsid w:val="0068793F"/>
    <w:rsid w:val="00687A85"/>
    <w:rsid w:val="00687FD6"/>
    <w:rsid w:val="00690180"/>
    <w:rsid w:val="00690577"/>
    <w:rsid w:val="00690759"/>
    <w:rsid w:val="00690A5D"/>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C9A"/>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79C"/>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33E"/>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8CA"/>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C24"/>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8FE"/>
    <w:rsid w:val="007A29D2"/>
    <w:rsid w:val="007A2A53"/>
    <w:rsid w:val="007A2A68"/>
    <w:rsid w:val="007A3259"/>
    <w:rsid w:val="007A32FF"/>
    <w:rsid w:val="007A337D"/>
    <w:rsid w:val="007A33BE"/>
    <w:rsid w:val="007A3CDD"/>
    <w:rsid w:val="007A411E"/>
    <w:rsid w:val="007A49EC"/>
    <w:rsid w:val="007A4D69"/>
    <w:rsid w:val="007A4FA6"/>
    <w:rsid w:val="007A51B4"/>
    <w:rsid w:val="007A51B6"/>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415"/>
    <w:rsid w:val="007C019D"/>
    <w:rsid w:val="007C045C"/>
    <w:rsid w:val="007C0619"/>
    <w:rsid w:val="007C086D"/>
    <w:rsid w:val="007C0976"/>
    <w:rsid w:val="007C0C5A"/>
    <w:rsid w:val="007C109D"/>
    <w:rsid w:val="007C1209"/>
    <w:rsid w:val="007C1299"/>
    <w:rsid w:val="007C1905"/>
    <w:rsid w:val="007C1974"/>
    <w:rsid w:val="007C1BC5"/>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3E"/>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9B5"/>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39DE"/>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A76"/>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B32"/>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259"/>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370"/>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87C"/>
    <w:rsid w:val="00976AC6"/>
    <w:rsid w:val="00976BCF"/>
    <w:rsid w:val="00977D9D"/>
    <w:rsid w:val="00980834"/>
    <w:rsid w:val="00980839"/>
    <w:rsid w:val="009809E7"/>
    <w:rsid w:val="00980B7F"/>
    <w:rsid w:val="009814E3"/>
    <w:rsid w:val="009816D9"/>
    <w:rsid w:val="00981BEC"/>
    <w:rsid w:val="00981DFA"/>
    <w:rsid w:val="00982396"/>
    <w:rsid w:val="00983559"/>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4"/>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187"/>
    <w:rsid w:val="009A07CA"/>
    <w:rsid w:val="009A0D4C"/>
    <w:rsid w:val="009A125B"/>
    <w:rsid w:val="009A14EB"/>
    <w:rsid w:val="009A16BB"/>
    <w:rsid w:val="009A18AB"/>
    <w:rsid w:val="009A1A62"/>
    <w:rsid w:val="009A1C65"/>
    <w:rsid w:val="009A1CB4"/>
    <w:rsid w:val="009A1CD7"/>
    <w:rsid w:val="009A222E"/>
    <w:rsid w:val="009A244B"/>
    <w:rsid w:val="009A24C3"/>
    <w:rsid w:val="009A25FA"/>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BC6"/>
    <w:rsid w:val="009C2BD3"/>
    <w:rsid w:val="009C2E3E"/>
    <w:rsid w:val="009C3174"/>
    <w:rsid w:val="009C31EC"/>
    <w:rsid w:val="009C34CC"/>
    <w:rsid w:val="009C3DDB"/>
    <w:rsid w:val="009C3E2A"/>
    <w:rsid w:val="009C3EB6"/>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54C"/>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AEE"/>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0D"/>
    <w:rsid w:val="00A71E2C"/>
    <w:rsid w:val="00A72205"/>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047"/>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C1B"/>
    <w:rsid w:val="00AA4EB6"/>
    <w:rsid w:val="00AA5560"/>
    <w:rsid w:val="00AA57AF"/>
    <w:rsid w:val="00AA582C"/>
    <w:rsid w:val="00AA59F5"/>
    <w:rsid w:val="00AA62DE"/>
    <w:rsid w:val="00AA632A"/>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27B"/>
    <w:rsid w:val="00AC563B"/>
    <w:rsid w:val="00AC5666"/>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8CB"/>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12"/>
    <w:rsid w:val="00B138F3"/>
    <w:rsid w:val="00B13A2B"/>
    <w:rsid w:val="00B13A34"/>
    <w:rsid w:val="00B13D8F"/>
    <w:rsid w:val="00B1461C"/>
    <w:rsid w:val="00B14797"/>
    <w:rsid w:val="00B14C55"/>
    <w:rsid w:val="00B1589B"/>
    <w:rsid w:val="00B15A67"/>
    <w:rsid w:val="00B15D4D"/>
    <w:rsid w:val="00B16046"/>
    <w:rsid w:val="00B16084"/>
    <w:rsid w:val="00B165E7"/>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682"/>
    <w:rsid w:val="00B40A5C"/>
    <w:rsid w:val="00B40F2C"/>
    <w:rsid w:val="00B41712"/>
    <w:rsid w:val="00B41A0C"/>
    <w:rsid w:val="00B425FB"/>
    <w:rsid w:val="00B42E75"/>
    <w:rsid w:val="00B42EF2"/>
    <w:rsid w:val="00B4323C"/>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719"/>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88D"/>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6A"/>
    <w:rsid w:val="00B97E83"/>
    <w:rsid w:val="00BA0426"/>
    <w:rsid w:val="00BA0688"/>
    <w:rsid w:val="00BA06FE"/>
    <w:rsid w:val="00BA0B4E"/>
    <w:rsid w:val="00BA0EE8"/>
    <w:rsid w:val="00BA1513"/>
    <w:rsid w:val="00BA1828"/>
    <w:rsid w:val="00BA1ACB"/>
    <w:rsid w:val="00BA1C19"/>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716"/>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8FC"/>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102"/>
    <w:rsid w:val="00C04394"/>
    <w:rsid w:val="00C04459"/>
    <w:rsid w:val="00C048D7"/>
    <w:rsid w:val="00C058A3"/>
    <w:rsid w:val="00C05B99"/>
    <w:rsid w:val="00C05D6C"/>
    <w:rsid w:val="00C066E3"/>
    <w:rsid w:val="00C069C6"/>
    <w:rsid w:val="00C07258"/>
    <w:rsid w:val="00C0743E"/>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97B"/>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0E50"/>
    <w:rsid w:val="00C4100C"/>
    <w:rsid w:val="00C4156A"/>
    <w:rsid w:val="00C4173B"/>
    <w:rsid w:val="00C41A8C"/>
    <w:rsid w:val="00C41AEF"/>
    <w:rsid w:val="00C423D4"/>
    <w:rsid w:val="00C427B0"/>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754"/>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68D0"/>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A2D"/>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D64"/>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1E"/>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E20"/>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059"/>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4F5A"/>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4CA8"/>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0B"/>
    <w:rsid w:val="00D3180F"/>
    <w:rsid w:val="00D31923"/>
    <w:rsid w:val="00D31E74"/>
    <w:rsid w:val="00D31EB2"/>
    <w:rsid w:val="00D31F57"/>
    <w:rsid w:val="00D3291D"/>
    <w:rsid w:val="00D32D18"/>
    <w:rsid w:val="00D338F5"/>
    <w:rsid w:val="00D3402E"/>
    <w:rsid w:val="00D3405E"/>
    <w:rsid w:val="00D340C9"/>
    <w:rsid w:val="00D3418C"/>
    <w:rsid w:val="00D34346"/>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88E"/>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D4"/>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3FB"/>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813"/>
    <w:rsid w:val="00D76979"/>
    <w:rsid w:val="00D76A92"/>
    <w:rsid w:val="00D7707D"/>
    <w:rsid w:val="00D772AF"/>
    <w:rsid w:val="00D77AD2"/>
    <w:rsid w:val="00D77E13"/>
    <w:rsid w:val="00D77FEE"/>
    <w:rsid w:val="00D8113E"/>
    <w:rsid w:val="00D81365"/>
    <w:rsid w:val="00D8137D"/>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2E7A"/>
    <w:rsid w:val="00D930C2"/>
    <w:rsid w:val="00D93320"/>
    <w:rsid w:val="00D9366E"/>
    <w:rsid w:val="00D93F26"/>
    <w:rsid w:val="00D94352"/>
    <w:rsid w:val="00D9437F"/>
    <w:rsid w:val="00D943AA"/>
    <w:rsid w:val="00D94EA1"/>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52"/>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358"/>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CD5"/>
    <w:rsid w:val="00DD7F9F"/>
    <w:rsid w:val="00DE0874"/>
    <w:rsid w:val="00DE08E8"/>
    <w:rsid w:val="00DE11BC"/>
    <w:rsid w:val="00DE14E6"/>
    <w:rsid w:val="00DE19A1"/>
    <w:rsid w:val="00DE1A02"/>
    <w:rsid w:val="00DE1A16"/>
    <w:rsid w:val="00DE2529"/>
    <w:rsid w:val="00DE2874"/>
    <w:rsid w:val="00DE2BDC"/>
    <w:rsid w:val="00DE2D53"/>
    <w:rsid w:val="00DE30AA"/>
    <w:rsid w:val="00DE3C12"/>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84"/>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4B"/>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10"/>
    <w:rsid w:val="00E24998"/>
    <w:rsid w:val="00E249BB"/>
    <w:rsid w:val="00E249E9"/>
    <w:rsid w:val="00E24D52"/>
    <w:rsid w:val="00E253FE"/>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3EC3"/>
    <w:rsid w:val="00E4413C"/>
    <w:rsid w:val="00E44392"/>
    <w:rsid w:val="00E444A4"/>
    <w:rsid w:val="00E44668"/>
    <w:rsid w:val="00E451AA"/>
    <w:rsid w:val="00E4538F"/>
    <w:rsid w:val="00E454D0"/>
    <w:rsid w:val="00E45DDB"/>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0C4"/>
    <w:rsid w:val="00E5776B"/>
    <w:rsid w:val="00E57EE5"/>
    <w:rsid w:val="00E603F7"/>
    <w:rsid w:val="00E6054B"/>
    <w:rsid w:val="00E60889"/>
    <w:rsid w:val="00E6097B"/>
    <w:rsid w:val="00E609E0"/>
    <w:rsid w:val="00E60C1A"/>
    <w:rsid w:val="00E61EF5"/>
    <w:rsid w:val="00E61F27"/>
    <w:rsid w:val="00E621F4"/>
    <w:rsid w:val="00E62497"/>
    <w:rsid w:val="00E62526"/>
    <w:rsid w:val="00E628A7"/>
    <w:rsid w:val="00E62C01"/>
    <w:rsid w:val="00E633F3"/>
    <w:rsid w:val="00E63526"/>
    <w:rsid w:val="00E63D4A"/>
    <w:rsid w:val="00E63E20"/>
    <w:rsid w:val="00E64057"/>
    <w:rsid w:val="00E64337"/>
    <w:rsid w:val="00E643B5"/>
    <w:rsid w:val="00E64928"/>
    <w:rsid w:val="00E64A52"/>
    <w:rsid w:val="00E64AFC"/>
    <w:rsid w:val="00E64B4B"/>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42C"/>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2F"/>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1FB"/>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498F"/>
    <w:rsid w:val="00EE526D"/>
    <w:rsid w:val="00EE5843"/>
    <w:rsid w:val="00EE5A37"/>
    <w:rsid w:val="00EE624E"/>
    <w:rsid w:val="00EE62A1"/>
    <w:rsid w:val="00EE6825"/>
    <w:rsid w:val="00EE69C6"/>
    <w:rsid w:val="00EE6C21"/>
    <w:rsid w:val="00EE6CCC"/>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818"/>
    <w:rsid w:val="00F2011E"/>
    <w:rsid w:val="00F201C0"/>
    <w:rsid w:val="00F20707"/>
    <w:rsid w:val="00F20831"/>
    <w:rsid w:val="00F20D92"/>
    <w:rsid w:val="00F21251"/>
    <w:rsid w:val="00F213EE"/>
    <w:rsid w:val="00F21608"/>
    <w:rsid w:val="00F218CD"/>
    <w:rsid w:val="00F21DA8"/>
    <w:rsid w:val="00F21F1F"/>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46B"/>
    <w:rsid w:val="00F4478B"/>
    <w:rsid w:val="00F45194"/>
    <w:rsid w:val="00F45301"/>
    <w:rsid w:val="00F455B8"/>
    <w:rsid w:val="00F45793"/>
    <w:rsid w:val="00F4582D"/>
    <w:rsid w:val="00F4596F"/>
    <w:rsid w:val="00F45AF8"/>
    <w:rsid w:val="00F45C65"/>
    <w:rsid w:val="00F45CF6"/>
    <w:rsid w:val="00F45DA8"/>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29D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46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2C8"/>
    <w:rsid w:val="00F90A13"/>
    <w:rsid w:val="00F9123D"/>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5F0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6DCB"/>
    <w:rsid w:val="00FC6E52"/>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7BD"/>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7D"/>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FB5F0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FB5F0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R1-190782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232EA-ECD2-4AEE-86F6-76EA1B8C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9</Pages>
  <Words>3447</Words>
  <Characters>19650</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174</cp:revision>
  <cp:lastPrinted>2016-09-21T11:03:00Z</cp:lastPrinted>
  <dcterms:created xsi:type="dcterms:W3CDTF">2019-02-15T07:05:00Z</dcterms:created>
  <dcterms:modified xsi:type="dcterms:W3CDTF">2019-11-09T06:07:00Z</dcterms:modified>
</cp:coreProperties>
</file>